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9696E" w:rsidRDefault="0099696E" w:rsidP="0099696E">
      <w:pPr>
        <w:pStyle w:val="Nagwek"/>
        <w:tabs>
          <w:tab w:val="clear" w:pos="9072"/>
          <w:tab w:val="right" w:pos="9356"/>
        </w:tabs>
        <w:rPr>
          <w:b/>
          <w:bCs/>
          <w:sz w:val="22"/>
          <w:szCs w:val="22"/>
        </w:rPr>
      </w:pPr>
    </w:p>
    <w:p w:rsidR="0099696E" w:rsidRDefault="00BC23A4">
      <w:pPr>
        <w:autoSpaceDE w:val="0"/>
        <w:autoSpaceDN w:val="0"/>
        <w:adjustRightInd w:val="0"/>
        <w:jc w:val="both"/>
      </w:pPr>
      <w:r>
        <w:t>Znak sprawy: ZP-01/2025</w:t>
      </w:r>
      <w:r>
        <w:tab/>
      </w:r>
      <w:r>
        <w:tab/>
        <w:t xml:space="preserve">   </w:t>
      </w:r>
      <w:r>
        <w:t xml:space="preserve">                   </w:t>
      </w:r>
      <w:r>
        <w:t xml:space="preserve"> Załącznik nr </w:t>
      </w:r>
      <w:r>
        <w:t>2</w:t>
      </w:r>
      <w:r>
        <w:t xml:space="preserve"> do Załącznika nr 4 do SWZ</w:t>
      </w:r>
    </w:p>
    <w:p w:rsidR="00BC23A4" w:rsidRDefault="00BC23A4">
      <w:pPr>
        <w:autoSpaceDE w:val="0"/>
        <w:autoSpaceDN w:val="0"/>
        <w:adjustRightInd w:val="0"/>
        <w:jc w:val="both"/>
        <w:rPr>
          <w:b/>
          <w:bCs/>
          <w:sz w:val="22"/>
          <w:szCs w:val="22"/>
        </w:rPr>
      </w:pPr>
    </w:p>
    <w:p w:rsidR="00A90362" w:rsidRPr="00F66E0B" w:rsidRDefault="00A90362" w:rsidP="00A90362">
      <w:pPr>
        <w:spacing w:after="120"/>
        <w:jc w:val="center"/>
        <w:rPr>
          <w:b/>
        </w:rPr>
      </w:pPr>
      <w:r>
        <w:rPr>
          <w:b/>
        </w:rPr>
        <w:t>Zasady sprzedaży biletów</w:t>
      </w:r>
    </w:p>
    <w:p w:rsidR="00A90362" w:rsidRDefault="00A90362" w:rsidP="00A90362">
      <w:pPr>
        <w:autoSpaceDE w:val="0"/>
        <w:autoSpaceDN w:val="0"/>
        <w:adjustRightInd w:val="0"/>
        <w:jc w:val="both"/>
        <w:rPr>
          <w:b/>
          <w:bCs/>
          <w:sz w:val="22"/>
          <w:szCs w:val="22"/>
        </w:rPr>
      </w:pPr>
    </w:p>
    <w:p w:rsidR="00F34C6F" w:rsidRPr="00986DA6" w:rsidRDefault="00785327" w:rsidP="00F34C6F">
      <w:pPr>
        <w:numPr>
          <w:ilvl w:val="0"/>
          <w:numId w:val="6"/>
        </w:numPr>
        <w:tabs>
          <w:tab w:val="clear" w:pos="1077"/>
          <w:tab w:val="num" w:pos="540"/>
        </w:tabs>
        <w:autoSpaceDE w:val="0"/>
        <w:autoSpaceDN w:val="0"/>
        <w:adjustRightInd w:val="0"/>
        <w:ind w:left="567" w:hanging="567"/>
        <w:jc w:val="both"/>
        <w:rPr>
          <w:b/>
          <w:bCs/>
          <w:sz w:val="22"/>
          <w:szCs w:val="22"/>
        </w:rPr>
      </w:pPr>
      <w:r w:rsidRPr="00A90362">
        <w:rPr>
          <w:b/>
          <w:bCs/>
          <w:sz w:val="22"/>
          <w:szCs w:val="22"/>
        </w:rPr>
        <w:t>Sprzedaż biletów w automatach biletowych</w:t>
      </w:r>
      <w:r w:rsidR="00E90672">
        <w:rPr>
          <w:b/>
          <w:bCs/>
          <w:sz w:val="22"/>
          <w:szCs w:val="22"/>
        </w:rPr>
        <w:t xml:space="preserve"> </w:t>
      </w:r>
      <w:r w:rsidR="00E90672" w:rsidRPr="00986DA6">
        <w:rPr>
          <w:b/>
          <w:bCs/>
          <w:sz w:val="22"/>
          <w:szCs w:val="22"/>
        </w:rPr>
        <w:t xml:space="preserve">i w kasownikach dwusystemowych </w:t>
      </w:r>
      <w:r w:rsidR="00BC23A4">
        <w:rPr>
          <w:b/>
          <w:bCs/>
          <w:sz w:val="22"/>
          <w:szCs w:val="22"/>
        </w:rPr>
        <w:br/>
      </w:r>
      <w:r w:rsidR="00E90672" w:rsidRPr="00986DA6">
        <w:rPr>
          <w:b/>
          <w:bCs/>
          <w:sz w:val="22"/>
          <w:szCs w:val="22"/>
        </w:rPr>
        <w:t>z terminalem płatniczym</w:t>
      </w:r>
      <w:r w:rsidR="00A5664B" w:rsidRPr="00986DA6">
        <w:rPr>
          <w:b/>
          <w:bCs/>
          <w:sz w:val="22"/>
          <w:szCs w:val="22"/>
        </w:rPr>
        <w:t xml:space="preserve"> w pojazdach Wykonawcy</w:t>
      </w:r>
      <w:r w:rsidR="00F34C6F" w:rsidRPr="00986DA6">
        <w:rPr>
          <w:b/>
          <w:bCs/>
          <w:sz w:val="22"/>
          <w:szCs w:val="22"/>
        </w:rPr>
        <w:t>.</w:t>
      </w:r>
    </w:p>
    <w:p w:rsidR="00785327" w:rsidRPr="00986DA6" w:rsidRDefault="00785327">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 xml:space="preserve">Automat biletowy przeznaczony do zastosowania w pojazdach komunikacji miejskiej, musi drukować określone przez Zamawiającego rodzaje biletów z zastrzeżeniem, że wszystkie rodzaje biletów będą drukowane na papierze z jednakową szatą graficzną, według wzoru określonego przez Zamawiającego, podawanym z rolki. </w:t>
      </w:r>
    </w:p>
    <w:p w:rsidR="00E90672" w:rsidRPr="00986DA6" w:rsidRDefault="00E90672">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Kasownik dwusystemowy z terminalem płatniczym przeznaczony do zastosowania w pojazdach komunikacji miejskiej, musi umożliwiać zakup określonych przez Zamawiającego biletów przy użyciu karty płatniczej lub urządzenia mobilnego (telefon, zegarek) bez wydruku biletu papierowego.</w:t>
      </w:r>
    </w:p>
    <w:p w:rsidR="00785327" w:rsidRPr="00986DA6" w:rsidRDefault="00785327">
      <w:pPr>
        <w:numPr>
          <w:ilvl w:val="1"/>
          <w:numId w:val="6"/>
        </w:numPr>
        <w:tabs>
          <w:tab w:val="clear" w:pos="720"/>
          <w:tab w:val="left" w:pos="540"/>
        </w:tabs>
        <w:autoSpaceDE w:val="0"/>
        <w:autoSpaceDN w:val="0"/>
        <w:adjustRightInd w:val="0"/>
        <w:ind w:left="540" w:hanging="540"/>
        <w:jc w:val="both"/>
        <w:rPr>
          <w:sz w:val="22"/>
          <w:szCs w:val="22"/>
        </w:rPr>
      </w:pPr>
      <w:bookmarkStart w:id="0" w:name="_Hlk207283958"/>
      <w:r w:rsidRPr="00986DA6">
        <w:rPr>
          <w:sz w:val="22"/>
          <w:szCs w:val="22"/>
        </w:rPr>
        <w:t>Wykonawca zobowiązany jest do wdrażania zmian wynikających ze zmiany Taryfy przewozowej w ciągu 7 dni od dostarczenia ich przez Zamawiającego.</w:t>
      </w:r>
    </w:p>
    <w:bookmarkEnd w:id="0"/>
    <w:p w:rsidR="00785327" w:rsidRPr="00986DA6" w:rsidRDefault="00785327" w:rsidP="00F34C6F">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Wykonawca zobowiązany jest do dokonania na własny koszt zmian interfejsu automatu</w:t>
      </w:r>
      <w:r w:rsidR="00E90672" w:rsidRPr="00986DA6">
        <w:rPr>
          <w:sz w:val="22"/>
          <w:szCs w:val="22"/>
        </w:rPr>
        <w:t xml:space="preserve"> i ww. kasownika</w:t>
      </w:r>
      <w:r w:rsidRPr="00986DA6">
        <w:rPr>
          <w:sz w:val="22"/>
          <w:szCs w:val="22"/>
        </w:rPr>
        <w:t xml:space="preserve"> na wniosek Zleceniodawcy w ciągu 5 dni roboczych dla zmian w zakresie modyfikacji treści komunikatów interfejsu oraz 30 dni w zakresie modyfikacji polegających na dodaniu/zmianie funkcjonalności automatu biletowego</w:t>
      </w:r>
      <w:r w:rsidR="008C7086" w:rsidRPr="00986DA6">
        <w:rPr>
          <w:sz w:val="22"/>
          <w:szCs w:val="22"/>
        </w:rPr>
        <w:t xml:space="preserve"> i kasownika z terminalem płatniczym</w:t>
      </w:r>
      <w:r w:rsidRPr="00986DA6">
        <w:rPr>
          <w:sz w:val="22"/>
          <w:szCs w:val="22"/>
        </w:rPr>
        <w:t>.</w:t>
      </w:r>
    </w:p>
    <w:p w:rsidR="00F34C6F" w:rsidRPr="00986DA6" w:rsidRDefault="00785327" w:rsidP="00F34C6F">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Funkcjonalność automatów biletowych</w:t>
      </w:r>
      <w:r w:rsidR="00EA2B84" w:rsidRPr="00986DA6">
        <w:rPr>
          <w:sz w:val="22"/>
          <w:szCs w:val="22"/>
        </w:rPr>
        <w:t xml:space="preserve"> </w:t>
      </w:r>
      <w:r w:rsidR="00EA2B84" w:rsidRPr="00986DA6">
        <w:rPr>
          <w:bCs/>
          <w:sz w:val="22"/>
          <w:szCs w:val="22"/>
        </w:rPr>
        <w:t>i kasownikach dwusystemowych z terminalem płatniczym</w:t>
      </w:r>
      <w:r w:rsidRPr="00986DA6">
        <w:rPr>
          <w:sz w:val="22"/>
          <w:szCs w:val="22"/>
        </w:rPr>
        <w:t xml:space="preserve"> zainstalowanych w pojazdach Wykonawcy określona została w Załączniku </w:t>
      </w:r>
      <w:r w:rsidR="00EC2237" w:rsidRPr="00986DA6">
        <w:rPr>
          <w:sz w:val="22"/>
          <w:szCs w:val="22"/>
        </w:rPr>
        <w:t>nr 3</w:t>
      </w:r>
      <w:r w:rsidRPr="00986DA6">
        <w:rPr>
          <w:sz w:val="22"/>
          <w:szCs w:val="22"/>
        </w:rPr>
        <w:t xml:space="preserve"> do umowy.</w:t>
      </w:r>
    </w:p>
    <w:p w:rsidR="00F34C6F" w:rsidRPr="00986DA6" w:rsidRDefault="00785327" w:rsidP="00F34C6F">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Całkowita obsługa serwisowa automatów biletowych,</w:t>
      </w:r>
      <w:r w:rsidR="00B444DF" w:rsidRPr="00986DA6">
        <w:rPr>
          <w:sz w:val="22"/>
          <w:szCs w:val="22"/>
        </w:rPr>
        <w:t xml:space="preserve"> </w:t>
      </w:r>
      <w:r w:rsidR="00F05731" w:rsidRPr="00986DA6">
        <w:rPr>
          <w:sz w:val="22"/>
          <w:szCs w:val="22"/>
        </w:rPr>
        <w:t xml:space="preserve">za wyjątkiem zakupu rolek termicznych/ </w:t>
      </w:r>
      <w:proofErr w:type="gramStart"/>
      <w:r w:rsidR="00F05731" w:rsidRPr="00986DA6">
        <w:rPr>
          <w:sz w:val="22"/>
          <w:szCs w:val="22"/>
        </w:rPr>
        <w:t>papieru</w:t>
      </w:r>
      <w:proofErr w:type="gramEnd"/>
      <w:r w:rsidR="00F05731" w:rsidRPr="00986DA6">
        <w:rPr>
          <w:sz w:val="22"/>
          <w:szCs w:val="22"/>
        </w:rPr>
        <w:t xml:space="preserve"> który spoczywa na Zamawiającym, leży po stronie Wykonawcy.</w:t>
      </w:r>
    </w:p>
    <w:p w:rsidR="00F34C6F" w:rsidRPr="00986DA6" w:rsidRDefault="00EA2B84" w:rsidP="00F34C6F">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Całkowita obsługa serwisowa kasowników dwusystemowych z terminalem płatniczym, leży po stronie Wykonawcy.</w:t>
      </w:r>
    </w:p>
    <w:p w:rsidR="00F34C6F" w:rsidRPr="00986DA6" w:rsidRDefault="00785327" w:rsidP="00F34C6F">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Wykonawca zapewnia, że podczas pracy pojazdu na linii automat biletowy</w:t>
      </w:r>
      <w:r w:rsidR="00EA2B84" w:rsidRPr="00986DA6">
        <w:rPr>
          <w:sz w:val="22"/>
          <w:szCs w:val="22"/>
        </w:rPr>
        <w:t xml:space="preserve"> oraz kasownik z terminalem płatniczym</w:t>
      </w:r>
      <w:r w:rsidRPr="00986DA6">
        <w:rPr>
          <w:sz w:val="22"/>
          <w:szCs w:val="22"/>
        </w:rPr>
        <w:t xml:space="preserve"> będzie gotowy do sprzedaży biletów najpóźniej od momentu zamknięcia drzwi przed odjazdem pojazdu z pierwszego przystanku w każdym kursie. Należy przy tym uwzględnić czas potrzebny do </w:t>
      </w:r>
      <w:r w:rsidR="00EA2B84" w:rsidRPr="00986DA6">
        <w:rPr>
          <w:sz w:val="22"/>
          <w:szCs w:val="22"/>
        </w:rPr>
        <w:t>pełnego uruchomienia obu urządzeń</w:t>
      </w:r>
      <w:r w:rsidRPr="00986DA6">
        <w:rPr>
          <w:sz w:val="22"/>
          <w:szCs w:val="22"/>
        </w:rPr>
        <w:t>.</w:t>
      </w:r>
    </w:p>
    <w:p w:rsidR="00F34C6F" w:rsidRPr="00986DA6" w:rsidRDefault="00785327" w:rsidP="00F34C6F">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Wszelkie reklamacje związane z nieprawidłowym działaniem automatu biletowego</w:t>
      </w:r>
      <w:r w:rsidR="00EA2B84" w:rsidRPr="00986DA6">
        <w:rPr>
          <w:sz w:val="22"/>
          <w:szCs w:val="22"/>
        </w:rPr>
        <w:t xml:space="preserve"> i kasownika z terminalem płatniczym</w:t>
      </w:r>
      <w:r w:rsidRPr="00986DA6">
        <w:rPr>
          <w:sz w:val="22"/>
          <w:szCs w:val="22"/>
        </w:rPr>
        <w:t xml:space="preserve"> w tym m.in. brak wydania / zakodowania biletu, (pomimo uiszczenia stosownej opłaty) rozpatrywane będą przez Zamawiającego.</w:t>
      </w:r>
    </w:p>
    <w:p w:rsidR="00785327" w:rsidRPr="00986DA6" w:rsidRDefault="00785327" w:rsidP="00F34C6F">
      <w:pPr>
        <w:numPr>
          <w:ilvl w:val="1"/>
          <w:numId w:val="6"/>
        </w:numPr>
        <w:tabs>
          <w:tab w:val="clear" w:pos="720"/>
          <w:tab w:val="left" w:pos="540"/>
        </w:tabs>
        <w:autoSpaceDE w:val="0"/>
        <w:autoSpaceDN w:val="0"/>
        <w:adjustRightInd w:val="0"/>
        <w:ind w:left="540" w:hanging="540"/>
        <w:jc w:val="both"/>
        <w:rPr>
          <w:sz w:val="22"/>
          <w:szCs w:val="22"/>
        </w:rPr>
      </w:pPr>
      <w:r w:rsidRPr="00986DA6">
        <w:rPr>
          <w:sz w:val="22"/>
          <w:szCs w:val="22"/>
        </w:rPr>
        <w:t>Pasażer dokonujący zakupu biletu w automacie biletowym będzie miał możliwość otrzymania potwierdzenia dokonania płatności kartą.</w:t>
      </w:r>
    </w:p>
    <w:p w:rsidR="00785327" w:rsidRPr="00986DA6" w:rsidRDefault="00785327" w:rsidP="00F34C6F">
      <w:pPr>
        <w:numPr>
          <w:ilvl w:val="0"/>
          <w:numId w:val="6"/>
        </w:numPr>
        <w:tabs>
          <w:tab w:val="left" w:pos="540"/>
        </w:tabs>
        <w:autoSpaceDE w:val="0"/>
        <w:autoSpaceDN w:val="0"/>
        <w:adjustRightInd w:val="0"/>
        <w:ind w:left="567" w:hanging="567"/>
        <w:jc w:val="both"/>
        <w:rPr>
          <w:sz w:val="22"/>
          <w:szCs w:val="22"/>
        </w:rPr>
      </w:pPr>
      <w:r w:rsidRPr="00986DA6">
        <w:rPr>
          <w:b/>
          <w:bCs/>
          <w:sz w:val="22"/>
          <w:szCs w:val="22"/>
        </w:rPr>
        <w:t>Zasady rozliczeń biletów sprzedanych w automatach</w:t>
      </w:r>
      <w:r w:rsidR="00A20FAD" w:rsidRPr="00986DA6">
        <w:rPr>
          <w:b/>
          <w:bCs/>
          <w:sz w:val="22"/>
          <w:szCs w:val="22"/>
        </w:rPr>
        <w:t xml:space="preserve"> i kasownikach z terminalem płatniczym</w:t>
      </w:r>
      <w:r w:rsidR="00F34C6F" w:rsidRPr="00986DA6">
        <w:rPr>
          <w:b/>
          <w:bCs/>
          <w:sz w:val="22"/>
          <w:szCs w:val="22"/>
        </w:rPr>
        <w:t>.</w:t>
      </w:r>
    </w:p>
    <w:p w:rsidR="00785327" w:rsidRPr="00986DA6" w:rsidRDefault="00785327" w:rsidP="003F5F47">
      <w:pPr>
        <w:numPr>
          <w:ilvl w:val="1"/>
          <w:numId w:val="20"/>
        </w:numPr>
        <w:tabs>
          <w:tab w:val="clear" w:pos="720"/>
          <w:tab w:val="left" w:pos="540"/>
          <w:tab w:val="num" w:pos="567"/>
        </w:tabs>
        <w:autoSpaceDE w:val="0"/>
        <w:autoSpaceDN w:val="0"/>
        <w:adjustRightInd w:val="0"/>
        <w:ind w:left="567" w:hanging="567"/>
        <w:jc w:val="both"/>
        <w:rPr>
          <w:sz w:val="22"/>
          <w:szCs w:val="22"/>
        </w:rPr>
      </w:pPr>
      <w:r w:rsidRPr="00986DA6">
        <w:rPr>
          <w:sz w:val="22"/>
          <w:szCs w:val="22"/>
        </w:rPr>
        <w:t xml:space="preserve">Wykonawca będzie przekazywał raporty ze sprzedaży biletów (wg typów i kontraktów) obejmujące 10-dniowy okres rozliczeniowy. Ostatni raport wynikający z 10-dniowego okresu rozliczeniowego sporządzony zostanie niezależnie od liczby dni pozostałych do końca miesiąca, tak aby możliwe było sporządzenie zbiorczego raportu finansowego obejmującego pełen miesiąc kalendarzowy. Raporty przekazywane będą następnego dnia roboczego po zakończeniu </w:t>
      </w:r>
      <w:r w:rsidR="003A6ECC" w:rsidRPr="00986DA6">
        <w:rPr>
          <w:sz w:val="22"/>
          <w:szCs w:val="22"/>
        </w:rPr>
        <w:br/>
      </w:r>
      <w:r w:rsidRPr="00986DA6">
        <w:rPr>
          <w:sz w:val="22"/>
          <w:szCs w:val="22"/>
        </w:rPr>
        <w:t>10-dniowego okresu rozliczeniowego.</w:t>
      </w:r>
    </w:p>
    <w:p w:rsidR="00785327" w:rsidRPr="00986DA6" w:rsidRDefault="00785327" w:rsidP="003F5F47">
      <w:pPr>
        <w:numPr>
          <w:ilvl w:val="1"/>
          <w:numId w:val="20"/>
        </w:numPr>
        <w:tabs>
          <w:tab w:val="clear" w:pos="720"/>
          <w:tab w:val="left" w:pos="540"/>
          <w:tab w:val="num" w:pos="567"/>
        </w:tabs>
        <w:autoSpaceDE w:val="0"/>
        <w:autoSpaceDN w:val="0"/>
        <w:adjustRightInd w:val="0"/>
        <w:ind w:left="567" w:hanging="567"/>
        <w:jc w:val="both"/>
        <w:rPr>
          <w:sz w:val="22"/>
          <w:szCs w:val="22"/>
        </w:rPr>
      </w:pPr>
      <w:r w:rsidRPr="00986DA6">
        <w:rPr>
          <w:sz w:val="22"/>
          <w:szCs w:val="22"/>
        </w:rPr>
        <w:t>Wszystkie środki pieniężne uzyskane tytułem sprzedaży biletów w automatach</w:t>
      </w:r>
      <w:r w:rsidR="00A20FAD" w:rsidRPr="00986DA6">
        <w:rPr>
          <w:sz w:val="22"/>
          <w:szCs w:val="22"/>
        </w:rPr>
        <w:t xml:space="preserve"> i kasownikach </w:t>
      </w:r>
      <w:r w:rsidR="00BC23A4">
        <w:rPr>
          <w:sz w:val="22"/>
          <w:szCs w:val="22"/>
        </w:rPr>
        <w:br/>
      </w:r>
      <w:r w:rsidR="00A20FAD" w:rsidRPr="00986DA6">
        <w:rPr>
          <w:sz w:val="22"/>
          <w:szCs w:val="22"/>
        </w:rPr>
        <w:t>z terminalem płatniczym</w:t>
      </w:r>
      <w:r w:rsidRPr="00986DA6">
        <w:rPr>
          <w:sz w:val="22"/>
          <w:szCs w:val="22"/>
        </w:rPr>
        <w:t>, w tym również transakcji oznaczonych błędem (</w:t>
      </w:r>
      <w:r w:rsidR="006B63B8" w:rsidRPr="00986DA6">
        <w:rPr>
          <w:sz w:val="22"/>
          <w:szCs w:val="22"/>
        </w:rPr>
        <w:t>np.</w:t>
      </w:r>
      <w:r w:rsidRPr="00986DA6">
        <w:rPr>
          <w:sz w:val="22"/>
          <w:szCs w:val="22"/>
        </w:rPr>
        <w:t xml:space="preserve"> niewydrukowany / niezakodowany bilet pomimo pobrania środków z konta pasażera) Wykonawca będzie przekazywał na wskazany przez </w:t>
      </w:r>
      <w:r w:rsidR="0069544D" w:rsidRPr="00986DA6">
        <w:rPr>
          <w:sz w:val="22"/>
          <w:szCs w:val="22"/>
        </w:rPr>
        <w:t xml:space="preserve">Zamawiającego rachunek bankowy. </w:t>
      </w:r>
      <w:r w:rsidRPr="00986DA6">
        <w:rPr>
          <w:sz w:val="22"/>
          <w:szCs w:val="22"/>
        </w:rPr>
        <w:t xml:space="preserve">Środki wynikające </w:t>
      </w:r>
      <w:r w:rsidR="00BC23A4">
        <w:rPr>
          <w:sz w:val="22"/>
          <w:szCs w:val="22"/>
        </w:rPr>
        <w:br/>
      </w:r>
      <w:r w:rsidRPr="00986DA6">
        <w:rPr>
          <w:sz w:val="22"/>
          <w:szCs w:val="22"/>
        </w:rPr>
        <w:t>z raportu ze sprzedaży biletów będą przekazywane</w:t>
      </w:r>
      <w:r w:rsidR="00FC2E05" w:rsidRPr="00986DA6">
        <w:rPr>
          <w:sz w:val="22"/>
          <w:szCs w:val="22"/>
        </w:rPr>
        <w:t xml:space="preserve"> najpóźniej</w:t>
      </w:r>
      <w:r w:rsidRPr="00986DA6">
        <w:rPr>
          <w:sz w:val="22"/>
          <w:szCs w:val="22"/>
        </w:rPr>
        <w:t xml:space="preserve"> </w:t>
      </w:r>
      <w:r w:rsidR="00FC2E05" w:rsidRPr="00986DA6">
        <w:rPr>
          <w:sz w:val="22"/>
          <w:szCs w:val="22"/>
        </w:rPr>
        <w:t>następnego dnia roboczego</w:t>
      </w:r>
      <w:r w:rsidR="00A91D6E" w:rsidRPr="00986DA6">
        <w:rPr>
          <w:sz w:val="22"/>
          <w:szCs w:val="22"/>
        </w:rPr>
        <w:t xml:space="preserve"> </w:t>
      </w:r>
      <w:r w:rsidR="00BC23A4">
        <w:rPr>
          <w:sz w:val="22"/>
          <w:szCs w:val="22"/>
        </w:rPr>
        <w:br/>
      </w:r>
      <w:r w:rsidR="00A91D6E" w:rsidRPr="00986DA6">
        <w:rPr>
          <w:sz w:val="22"/>
          <w:szCs w:val="22"/>
        </w:rPr>
        <w:t xml:space="preserve">po </w:t>
      </w:r>
      <w:r w:rsidRPr="00986DA6">
        <w:rPr>
          <w:sz w:val="22"/>
          <w:szCs w:val="22"/>
        </w:rPr>
        <w:t xml:space="preserve">dostarczeniu raportu, o którym mowa w </w:t>
      </w:r>
      <w:r w:rsidR="00BB0EB5">
        <w:rPr>
          <w:sz w:val="22"/>
          <w:szCs w:val="22"/>
        </w:rPr>
        <w:t>pkt</w:t>
      </w:r>
      <w:r w:rsidRPr="00986DA6">
        <w:rPr>
          <w:sz w:val="22"/>
          <w:szCs w:val="22"/>
        </w:rPr>
        <w:t xml:space="preserve"> </w:t>
      </w:r>
      <w:r w:rsidR="006B63B8" w:rsidRPr="00986DA6">
        <w:rPr>
          <w:sz w:val="22"/>
          <w:szCs w:val="22"/>
        </w:rPr>
        <w:t>2</w:t>
      </w:r>
      <w:r w:rsidRPr="00986DA6">
        <w:rPr>
          <w:sz w:val="22"/>
          <w:szCs w:val="22"/>
        </w:rPr>
        <w:t>.1. Wykonawca nie później niż przed rozpoczęciem sprzedaży biletów w automatach</w:t>
      </w:r>
      <w:r w:rsidR="00A20FAD" w:rsidRPr="00986DA6">
        <w:rPr>
          <w:sz w:val="22"/>
          <w:szCs w:val="22"/>
        </w:rPr>
        <w:t xml:space="preserve"> i kasownikach z terminalem płatniczym</w:t>
      </w:r>
      <w:r w:rsidRPr="00986DA6">
        <w:rPr>
          <w:sz w:val="22"/>
          <w:szCs w:val="22"/>
        </w:rPr>
        <w:t>, ustanowi Zamawiającego pełnomocnikiem do rachunku Wykonawcy, na który będą wpływały środki pieniężne z tytułu zakupu biletów.</w:t>
      </w:r>
    </w:p>
    <w:p w:rsidR="00785327" w:rsidRDefault="00CA069C" w:rsidP="00AB168F">
      <w:pPr>
        <w:numPr>
          <w:ilvl w:val="1"/>
          <w:numId w:val="20"/>
        </w:numPr>
        <w:tabs>
          <w:tab w:val="clear" w:pos="720"/>
          <w:tab w:val="left" w:pos="540"/>
          <w:tab w:val="num" w:pos="567"/>
        </w:tabs>
        <w:autoSpaceDE w:val="0"/>
        <w:autoSpaceDN w:val="0"/>
        <w:adjustRightInd w:val="0"/>
        <w:ind w:left="567" w:hanging="567"/>
        <w:jc w:val="both"/>
        <w:rPr>
          <w:sz w:val="22"/>
          <w:szCs w:val="22"/>
        </w:rPr>
      </w:pPr>
      <w:r w:rsidRPr="00AB168F">
        <w:rPr>
          <w:sz w:val="22"/>
          <w:szCs w:val="22"/>
        </w:rPr>
        <w:lastRenderedPageBreak/>
        <w:t xml:space="preserve"> </w:t>
      </w:r>
      <w:bookmarkStart w:id="1" w:name="_Hlk207284614"/>
      <w:r w:rsidRPr="00AB168F">
        <w:rPr>
          <w:sz w:val="22"/>
          <w:szCs w:val="22"/>
        </w:rPr>
        <w:t xml:space="preserve">Z tytułu realizacji usługi sprzedaży biletów </w:t>
      </w:r>
      <w:bookmarkStart w:id="2" w:name="_Hlk207264170"/>
      <w:r w:rsidRPr="00AB168F">
        <w:rPr>
          <w:sz w:val="22"/>
          <w:szCs w:val="22"/>
        </w:rPr>
        <w:t xml:space="preserve">w automatach biletowych i kasownikach z terminalem </w:t>
      </w:r>
      <w:proofErr w:type="gramStart"/>
      <w:r w:rsidRPr="00AB168F">
        <w:rPr>
          <w:sz w:val="22"/>
          <w:szCs w:val="22"/>
        </w:rPr>
        <w:t xml:space="preserve">płatniczym </w:t>
      </w:r>
      <w:bookmarkEnd w:id="2"/>
      <w:r w:rsidRPr="00AB168F">
        <w:rPr>
          <w:sz w:val="22"/>
          <w:szCs w:val="22"/>
        </w:rPr>
        <w:t xml:space="preserve"> Wykonawca</w:t>
      </w:r>
      <w:proofErr w:type="gramEnd"/>
      <w:r w:rsidRPr="00AB168F">
        <w:rPr>
          <w:sz w:val="22"/>
          <w:szCs w:val="22"/>
        </w:rPr>
        <w:t xml:space="preserve"> będzie otrzymywał wynagrodzenie </w:t>
      </w:r>
      <w:r w:rsidR="009C69DD" w:rsidRPr="00AB168F">
        <w:rPr>
          <w:sz w:val="22"/>
          <w:szCs w:val="22"/>
        </w:rPr>
        <w:t xml:space="preserve">prowizyjne </w:t>
      </w:r>
      <w:r w:rsidRPr="00AB168F">
        <w:rPr>
          <w:sz w:val="22"/>
          <w:szCs w:val="22"/>
        </w:rPr>
        <w:t>w wysokości 2% od kwoty brut</w:t>
      </w:r>
      <w:r w:rsidR="00A91D6E" w:rsidRPr="00AB168F">
        <w:rPr>
          <w:sz w:val="22"/>
          <w:szCs w:val="22"/>
        </w:rPr>
        <w:t>t</w:t>
      </w:r>
      <w:r w:rsidRPr="00AB168F">
        <w:rPr>
          <w:sz w:val="22"/>
          <w:szCs w:val="22"/>
        </w:rPr>
        <w:t>o wartości nominalnej sprzeda</w:t>
      </w:r>
      <w:r w:rsidR="00A91D6E" w:rsidRPr="00AB168F">
        <w:rPr>
          <w:sz w:val="22"/>
          <w:szCs w:val="22"/>
        </w:rPr>
        <w:t>n</w:t>
      </w:r>
      <w:r w:rsidRPr="00AB168F">
        <w:rPr>
          <w:sz w:val="22"/>
          <w:szCs w:val="22"/>
        </w:rPr>
        <w:t>y</w:t>
      </w:r>
      <w:r w:rsidR="00A91D6E" w:rsidRPr="00AB168F">
        <w:rPr>
          <w:sz w:val="22"/>
          <w:szCs w:val="22"/>
        </w:rPr>
        <w:t>ch</w:t>
      </w:r>
      <w:r w:rsidRPr="00AB168F">
        <w:rPr>
          <w:sz w:val="22"/>
          <w:szCs w:val="22"/>
        </w:rPr>
        <w:t xml:space="preserve"> biletów. Wynagrodzenie zawiera prowizję z tytułu sprzedaży biletów oraz należny podatek od towarów i usług</w:t>
      </w:r>
      <w:r w:rsidR="00A91D6E" w:rsidRPr="00AB168F">
        <w:rPr>
          <w:sz w:val="22"/>
          <w:szCs w:val="22"/>
        </w:rPr>
        <w:t>.</w:t>
      </w:r>
      <w:bookmarkEnd w:id="1"/>
    </w:p>
    <w:p w:rsidR="00E6638B" w:rsidRDefault="007301F4" w:rsidP="00AB168F">
      <w:pPr>
        <w:numPr>
          <w:ilvl w:val="1"/>
          <w:numId w:val="20"/>
        </w:numPr>
        <w:tabs>
          <w:tab w:val="clear" w:pos="720"/>
          <w:tab w:val="left" w:pos="540"/>
          <w:tab w:val="num" w:pos="567"/>
        </w:tabs>
        <w:autoSpaceDE w:val="0"/>
        <w:autoSpaceDN w:val="0"/>
        <w:adjustRightInd w:val="0"/>
        <w:ind w:left="567" w:hanging="567"/>
        <w:jc w:val="both"/>
        <w:rPr>
          <w:sz w:val="22"/>
          <w:szCs w:val="22"/>
        </w:rPr>
      </w:pPr>
      <w:bookmarkStart w:id="3" w:name="_Hlk207284812"/>
      <w:r w:rsidRPr="00AB168F">
        <w:rPr>
          <w:sz w:val="22"/>
          <w:szCs w:val="22"/>
        </w:rPr>
        <w:t>Wykonawca</w:t>
      </w:r>
      <w:r w:rsidR="00E6638B" w:rsidRPr="00AB168F">
        <w:rPr>
          <w:sz w:val="22"/>
          <w:szCs w:val="22"/>
        </w:rPr>
        <w:t xml:space="preserve"> będzie zobowiązany </w:t>
      </w:r>
      <w:r w:rsidR="001A1E9D" w:rsidRPr="00AB168F">
        <w:rPr>
          <w:sz w:val="22"/>
          <w:szCs w:val="22"/>
        </w:rPr>
        <w:t xml:space="preserve">w terminie 3 dni roboczych po przekazaniu </w:t>
      </w:r>
      <w:r w:rsidR="00BB0EB5">
        <w:rPr>
          <w:sz w:val="22"/>
          <w:szCs w:val="22"/>
        </w:rPr>
        <w:t>zgodnie z pkt</w:t>
      </w:r>
      <w:r w:rsidRPr="00AB168F">
        <w:rPr>
          <w:sz w:val="22"/>
          <w:szCs w:val="22"/>
        </w:rPr>
        <w:t xml:space="preserve"> </w:t>
      </w:r>
      <w:r w:rsidR="006B63B8">
        <w:rPr>
          <w:sz w:val="22"/>
          <w:szCs w:val="22"/>
        </w:rPr>
        <w:t>2</w:t>
      </w:r>
      <w:r w:rsidRPr="00AB168F">
        <w:rPr>
          <w:sz w:val="22"/>
          <w:szCs w:val="22"/>
        </w:rPr>
        <w:t xml:space="preserve">.2. </w:t>
      </w:r>
      <w:r w:rsidR="001A1E9D" w:rsidRPr="00AB168F">
        <w:rPr>
          <w:sz w:val="22"/>
          <w:szCs w:val="22"/>
        </w:rPr>
        <w:t>środków</w:t>
      </w:r>
      <w:r w:rsidRPr="00AB168F">
        <w:rPr>
          <w:sz w:val="22"/>
          <w:szCs w:val="22"/>
        </w:rPr>
        <w:t>,</w:t>
      </w:r>
      <w:r w:rsidR="001A1E9D" w:rsidRPr="00AB168F">
        <w:rPr>
          <w:sz w:val="22"/>
          <w:szCs w:val="22"/>
        </w:rPr>
        <w:t xml:space="preserve"> </w:t>
      </w:r>
      <w:r w:rsidR="00E6638B" w:rsidRPr="00AB168F">
        <w:rPr>
          <w:sz w:val="22"/>
          <w:szCs w:val="22"/>
        </w:rPr>
        <w:t xml:space="preserve">do wystawienia faktury </w:t>
      </w:r>
      <w:r w:rsidR="001A1E9D" w:rsidRPr="00AB168F">
        <w:rPr>
          <w:sz w:val="22"/>
          <w:szCs w:val="22"/>
        </w:rPr>
        <w:t xml:space="preserve">na kwotę określoną w </w:t>
      </w:r>
      <w:r w:rsidR="00BB0EB5">
        <w:rPr>
          <w:sz w:val="22"/>
          <w:szCs w:val="22"/>
        </w:rPr>
        <w:t>pkt</w:t>
      </w:r>
      <w:r w:rsidR="001A1E9D" w:rsidRPr="00AB168F">
        <w:rPr>
          <w:sz w:val="22"/>
          <w:szCs w:val="22"/>
        </w:rPr>
        <w:t xml:space="preserve"> </w:t>
      </w:r>
      <w:r w:rsidR="006B63B8">
        <w:rPr>
          <w:sz w:val="22"/>
          <w:szCs w:val="22"/>
        </w:rPr>
        <w:t>2</w:t>
      </w:r>
      <w:r w:rsidR="001A1E9D" w:rsidRPr="00AB168F">
        <w:rPr>
          <w:sz w:val="22"/>
          <w:szCs w:val="22"/>
        </w:rPr>
        <w:t>.3</w:t>
      </w:r>
      <w:r w:rsidRPr="00AB168F">
        <w:rPr>
          <w:sz w:val="22"/>
          <w:szCs w:val="22"/>
        </w:rPr>
        <w:t>.</w:t>
      </w:r>
    </w:p>
    <w:bookmarkEnd w:id="3"/>
    <w:p w:rsidR="00785327" w:rsidRDefault="00785327" w:rsidP="00AB168F">
      <w:pPr>
        <w:numPr>
          <w:ilvl w:val="1"/>
          <w:numId w:val="20"/>
        </w:numPr>
        <w:tabs>
          <w:tab w:val="clear" w:pos="720"/>
          <w:tab w:val="left" w:pos="540"/>
          <w:tab w:val="num" w:pos="567"/>
        </w:tabs>
        <w:autoSpaceDE w:val="0"/>
        <w:autoSpaceDN w:val="0"/>
        <w:adjustRightInd w:val="0"/>
        <w:ind w:left="567" w:hanging="567"/>
        <w:jc w:val="both"/>
        <w:rPr>
          <w:sz w:val="22"/>
          <w:szCs w:val="22"/>
        </w:rPr>
      </w:pPr>
      <w:r w:rsidRPr="00AB168F">
        <w:rPr>
          <w:sz w:val="22"/>
          <w:szCs w:val="22"/>
        </w:rPr>
        <w:t xml:space="preserve">Ewentualne raporty korygujące Wykonawca zobowiązany będzie sporządzić i przekazać </w:t>
      </w:r>
      <w:r w:rsidR="00BD7042" w:rsidRPr="00AB168F">
        <w:rPr>
          <w:sz w:val="22"/>
          <w:szCs w:val="22"/>
        </w:rPr>
        <w:br/>
      </w:r>
      <w:r w:rsidRPr="00AB168F">
        <w:rPr>
          <w:sz w:val="22"/>
          <w:szCs w:val="22"/>
        </w:rPr>
        <w:t>w terminie 10 dni po skończeniu miesiąca.</w:t>
      </w:r>
    </w:p>
    <w:p w:rsidR="007301F4" w:rsidRDefault="009257D0" w:rsidP="00AB168F">
      <w:pPr>
        <w:numPr>
          <w:ilvl w:val="1"/>
          <w:numId w:val="20"/>
        </w:numPr>
        <w:tabs>
          <w:tab w:val="clear" w:pos="720"/>
          <w:tab w:val="left" w:pos="540"/>
          <w:tab w:val="num" w:pos="567"/>
        </w:tabs>
        <w:autoSpaceDE w:val="0"/>
        <w:autoSpaceDN w:val="0"/>
        <w:adjustRightInd w:val="0"/>
        <w:ind w:left="567" w:hanging="567"/>
        <w:jc w:val="both"/>
        <w:rPr>
          <w:sz w:val="22"/>
          <w:szCs w:val="22"/>
        </w:rPr>
      </w:pPr>
      <w:bookmarkStart w:id="4" w:name="_Hlk207368462"/>
      <w:bookmarkStart w:id="5" w:name="_Hlk207343829"/>
      <w:r>
        <w:rPr>
          <w:sz w:val="22"/>
          <w:szCs w:val="22"/>
        </w:rPr>
        <w:t>Zapłaty z tytułu n</w:t>
      </w:r>
      <w:r w:rsidR="007301F4" w:rsidRPr="00AB168F">
        <w:rPr>
          <w:sz w:val="22"/>
          <w:szCs w:val="22"/>
        </w:rPr>
        <w:t>ależne</w:t>
      </w:r>
      <w:r>
        <w:rPr>
          <w:sz w:val="22"/>
          <w:szCs w:val="22"/>
        </w:rPr>
        <w:t>go</w:t>
      </w:r>
      <w:r w:rsidR="007301F4" w:rsidRPr="00AB168F">
        <w:rPr>
          <w:sz w:val="22"/>
          <w:szCs w:val="22"/>
        </w:rPr>
        <w:t xml:space="preserve"> wynagrodzeni</w:t>
      </w:r>
      <w:r>
        <w:rPr>
          <w:sz w:val="22"/>
          <w:szCs w:val="22"/>
        </w:rPr>
        <w:t>a</w:t>
      </w:r>
      <w:r w:rsidR="007301F4" w:rsidRPr="00AB168F">
        <w:rPr>
          <w:sz w:val="22"/>
          <w:szCs w:val="22"/>
        </w:rPr>
        <w:t xml:space="preserve"> Zamawiający </w:t>
      </w:r>
      <w:r w:rsidR="009C69DD" w:rsidRPr="00AB168F">
        <w:rPr>
          <w:sz w:val="22"/>
          <w:szCs w:val="22"/>
        </w:rPr>
        <w:t xml:space="preserve">dokona </w:t>
      </w:r>
      <w:r w:rsidR="007301F4" w:rsidRPr="00AB168F">
        <w:rPr>
          <w:sz w:val="22"/>
          <w:szCs w:val="22"/>
        </w:rPr>
        <w:t xml:space="preserve">w terminie 14 dni </w:t>
      </w:r>
      <w:proofErr w:type="gramStart"/>
      <w:r w:rsidR="007301F4" w:rsidRPr="00AB168F">
        <w:rPr>
          <w:sz w:val="22"/>
          <w:szCs w:val="22"/>
        </w:rPr>
        <w:t>od</w:t>
      </w:r>
      <w:r w:rsidR="009C69DD" w:rsidRPr="00AB168F">
        <w:rPr>
          <w:sz w:val="22"/>
          <w:szCs w:val="22"/>
        </w:rPr>
        <w:t xml:space="preserve"> </w:t>
      </w:r>
      <w:r w:rsidR="007301F4" w:rsidRPr="00AB168F">
        <w:rPr>
          <w:sz w:val="22"/>
          <w:szCs w:val="22"/>
        </w:rPr>
        <w:t xml:space="preserve"> otrzymania</w:t>
      </w:r>
      <w:proofErr w:type="gramEnd"/>
      <w:r w:rsidR="007301F4" w:rsidRPr="00AB168F">
        <w:rPr>
          <w:sz w:val="22"/>
          <w:szCs w:val="22"/>
        </w:rPr>
        <w:t xml:space="preserve"> prawidłowo wystawionej przez Wykonawcę faktury VAT, na rachunek</w:t>
      </w:r>
      <w:r w:rsidR="009C69DD" w:rsidRPr="00AB168F">
        <w:rPr>
          <w:sz w:val="22"/>
          <w:szCs w:val="22"/>
        </w:rPr>
        <w:t xml:space="preserve"> bankowy</w:t>
      </w:r>
      <w:r w:rsidR="007301F4" w:rsidRPr="00AB168F">
        <w:rPr>
          <w:sz w:val="22"/>
          <w:szCs w:val="22"/>
        </w:rPr>
        <w:t xml:space="preserve"> wskazany na fakturze</w:t>
      </w:r>
      <w:r w:rsidR="00FC2E05">
        <w:rPr>
          <w:sz w:val="22"/>
          <w:szCs w:val="22"/>
        </w:rPr>
        <w:t xml:space="preserve"> i figurujący w „Wykazie podmiotów zarejestrowanych jako podatnicy VAT, niezarejestrowanych oraz wykreślonych i przywróconych do rejestru VAT” opublikowan</w:t>
      </w:r>
      <w:r>
        <w:rPr>
          <w:sz w:val="22"/>
          <w:szCs w:val="22"/>
        </w:rPr>
        <w:t>y</w:t>
      </w:r>
      <w:r w:rsidR="00FC2E05">
        <w:rPr>
          <w:sz w:val="22"/>
          <w:szCs w:val="22"/>
        </w:rPr>
        <w:t>ch na stronie Ministerstwa finansów.</w:t>
      </w:r>
      <w:bookmarkEnd w:id="4"/>
    </w:p>
    <w:p w:rsidR="00E223F2" w:rsidRPr="00E223F2" w:rsidRDefault="00E223F2" w:rsidP="00E223F2">
      <w:pPr>
        <w:numPr>
          <w:ilvl w:val="1"/>
          <w:numId w:val="20"/>
        </w:numPr>
        <w:tabs>
          <w:tab w:val="clear" w:pos="720"/>
          <w:tab w:val="left" w:pos="540"/>
          <w:tab w:val="num" w:pos="567"/>
        </w:tabs>
        <w:autoSpaceDE w:val="0"/>
        <w:autoSpaceDN w:val="0"/>
        <w:adjustRightInd w:val="0"/>
        <w:ind w:left="567" w:hanging="567"/>
        <w:jc w:val="both"/>
        <w:rPr>
          <w:sz w:val="22"/>
          <w:szCs w:val="22"/>
        </w:rPr>
      </w:pPr>
      <w:r w:rsidRPr="00E223F2">
        <w:rPr>
          <w:sz w:val="22"/>
          <w:szCs w:val="22"/>
        </w:rPr>
        <w:t xml:space="preserve">W przypadku </w:t>
      </w:r>
      <w:proofErr w:type="gramStart"/>
      <w:r w:rsidRPr="00E223F2">
        <w:rPr>
          <w:sz w:val="22"/>
          <w:szCs w:val="22"/>
        </w:rPr>
        <w:t>wykazania  różnic</w:t>
      </w:r>
      <w:proofErr w:type="gramEnd"/>
      <w:r w:rsidRPr="00E223F2">
        <w:rPr>
          <w:sz w:val="22"/>
          <w:szCs w:val="22"/>
        </w:rPr>
        <w:t xml:space="preserve"> w zestawieniu opisanym  w </w:t>
      </w:r>
      <w:r w:rsidR="00BB0EB5">
        <w:rPr>
          <w:sz w:val="22"/>
          <w:szCs w:val="22"/>
        </w:rPr>
        <w:t>pkt</w:t>
      </w:r>
      <w:r w:rsidRPr="00E223F2">
        <w:rPr>
          <w:sz w:val="22"/>
          <w:szCs w:val="22"/>
        </w:rPr>
        <w:t xml:space="preserve"> </w:t>
      </w:r>
      <w:r>
        <w:rPr>
          <w:sz w:val="22"/>
          <w:szCs w:val="22"/>
        </w:rPr>
        <w:t>2</w:t>
      </w:r>
      <w:r w:rsidRPr="00E223F2">
        <w:rPr>
          <w:sz w:val="22"/>
          <w:szCs w:val="22"/>
        </w:rPr>
        <w:t xml:space="preserve">.1. Wykonawca wystawi fakturę korygującą do faktury wynikającej z </w:t>
      </w:r>
      <w:r w:rsidR="00BB0EB5">
        <w:rPr>
          <w:sz w:val="22"/>
          <w:szCs w:val="22"/>
        </w:rPr>
        <w:t>pkt</w:t>
      </w:r>
      <w:r w:rsidRPr="00E223F2">
        <w:rPr>
          <w:sz w:val="22"/>
          <w:szCs w:val="22"/>
        </w:rPr>
        <w:t xml:space="preserve"> </w:t>
      </w:r>
      <w:r>
        <w:rPr>
          <w:sz w:val="22"/>
          <w:szCs w:val="22"/>
        </w:rPr>
        <w:t>2.4</w:t>
      </w:r>
      <w:r w:rsidRPr="00E223F2">
        <w:rPr>
          <w:sz w:val="22"/>
          <w:szCs w:val="22"/>
        </w:rPr>
        <w:t xml:space="preserve">.  </w:t>
      </w:r>
    </w:p>
    <w:bookmarkEnd w:id="5"/>
    <w:p w:rsidR="00785327" w:rsidRPr="00A90362" w:rsidRDefault="00785327">
      <w:pPr>
        <w:numPr>
          <w:ilvl w:val="0"/>
          <w:numId w:val="11"/>
        </w:numPr>
        <w:tabs>
          <w:tab w:val="clear" w:pos="1077"/>
          <w:tab w:val="num" w:pos="540"/>
        </w:tabs>
        <w:autoSpaceDE w:val="0"/>
        <w:autoSpaceDN w:val="0"/>
        <w:adjustRightInd w:val="0"/>
        <w:ind w:hanging="720"/>
        <w:jc w:val="both"/>
        <w:rPr>
          <w:b/>
          <w:bCs/>
          <w:sz w:val="22"/>
          <w:szCs w:val="22"/>
        </w:rPr>
      </w:pPr>
      <w:r w:rsidRPr="00A90362">
        <w:rPr>
          <w:b/>
          <w:bCs/>
          <w:sz w:val="22"/>
          <w:szCs w:val="22"/>
        </w:rPr>
        <w:t>Sprzedaż biletów przez prowadzącego pojazd</w:t>
      </w:r>
    </w:p>
    <w:p w:rsidR="00785327" w:rsidRPr="00A90362" w:rsidRDefault="00785327">
      <w:pPr>
        <w:numPr>
          <w:ilvl w:val="1"/>
          <w:numId w:val="11"/>
        </w:numPr>
        <w:tabs>
          <w:tab w:val="clear" w:pos="720"/>
          <w:tab w:val="num" w:pos="540"/>
        </w:tabs>
        <w:autoSpaceDE w:val="0"/>
        <w:autoSpaceDN w:val="0"/>
        <w:adjustRightInd w:val="0"/>
        <w:ind w:left="540" w:hanging="540"/>
        <w:jc w:val="both"/>
        <w:rPr>
          <w:sz w:val="22"/>
          <w:szCs w:val="22"/>
        </w:rPr>
      </w:pPr>
      <w:r w:rsidRPr="00A90362">
        <w:rPr>
          <w:sz w:val="22"/>
          <w:szCs w:val="22"/>
        </w:rPr>
        <w:t xml:space="preserve">Sprzedaż biletów przez prowadzącego pojazd odbywa się przez bileterki, w cenach zgodnie </w:t>
      </w:r>
      <w:r w:rsidR="00BD7042">
        <w:rPr>
          <w:sz w:val="22"/>
          <w:szCs w:val="22"/>
        </w:rPr>
        <w:br/>
      </w:r>
      <w:r w:rsidRPr="00A90362">
        <w:rPr>
          <w:sz w:val="22"/>
          <w:szCs w:val="22"/>
        </w:rPr>
        <w:t xml:space="preserve">z </w:t>
      </w:r>
      <w:proofErr w:type="gramStart"/>
      <w:r w:rsidRPr="00A90362">
        <w:rPr>
          <w:sz w:val="22"/>
          <w:szCs w:val="22"/>
        </w:rPr>
        <w:t>obowiązującym  cennikiem</w:t>
      </w:r>
      <w:proofErr w:type="gramEnd"/>
      <w:r w:rsidRPr="00A90362">
        <w:rPr>
          <w:sz w:val="22"/>
          <w:szCs w:val="22"/>
        </w:rPr>
        <w:t xml:space="preserve"> opłat. Obsługa serwisowa bileterek, w tym zakup odpowiednich rolek termicznych leży po stronie Wykonawcy.</w:t>
      </w:r>
    </w:p>
    <w:p w:rsidR="00785327" w:rsidRPr="00986DA6" w:rsidRDefault="00785327">
      <w:pPr>
        <w:numPr>
          <w:ilvl w:val="1"/>
          <w:numId w:val="11"/>
        </w:numPr>
        <w:tabs>
          <w:tab w:val="clear" w:pos="720"/>
          <w:tab w:val="num" w:pos="540"/>
        </w:tabs>
        <w:autoSpaceDE w:val="0"/>
        <w:autoSpaceDN w:val="0"/>
        <w:adjustRightInd w:val="0"/>
        <w:ind w:left="540" w:hanging="540"/>
        <w:jc w:val="both"/>
        <w:rPr>
          <w:sz w:val="22"/>
          <w:szCs w:val="22"/>
        </w:rPr>
      </w:pPr>
      <w:r w:rsidRPr="00986DA6">
        <w:rPr>
          <w:color w:val="000000"/>
          <w:sz w:val="22"/>
          <w:szCs w:val="22"/>
        </w:rPr>
        <w:t>Bilet wydrukowany z bileterki, musi zawierać następujące informacje: nazwę Zamawiającego, numer kolejny biletu wydanego w pojeździe, numer boczny pojazdu, datę i czas wydruku biletu, nazwę i cenę biletu.</w:t>
      </w:r>
    </w:p>
    <w:p w:rsidR="00A20FAD" w:rsidRPr="00986DA6" w:rsidRDefault="00A20FAD">
      <w:pPr>
        <w:numPr>
          <w:ilvl w:val="1"/>
          <w:numId w:val="11"/>
        </w:numPr>
        <w:tabs>
          <w:tab w:val="clear" w:pos="720"/>
          <w:tab w:val="num" w:pos="540"/>
        </w:tabs>
        <w:autoSpaceDE w:val="0"/>
        <w:autoSpaceDN w:val="0"/>
        <w:adjustRightInd w:val="0"/>
        <w:ind w:left="540" w:hanging="540"/>
        <w:jc w:val="both"/>
        <w:rPr>
          <w:sz w:val="22"/>
          <w:szCs w:val="22"/>
        </w:rPr>
      </w:pPr>
      <w:r w:rsidRPr="00986DA6">
        <w:rPr>
          <w:color w:val="000000"/>
          <w:sz w:val="22"/>
          <w:szCs w:val="22"/>
        </w:rPr>
        <w:t xml:space="preserve">Zamawiający </w:t>
      </w:r>
      <w:proofErr w:type="gramStart"/>
      <w:r w:rsidRPr="00986DA6">
        <w:rPr>
          <w:color w:val="000000"/>
          <w:sz w:val="22"/>
          <w:szCs w:val="22"/>
        </w:rPr>
        <w:t>wymaga</w:t>
      </w:r>
      <w:proofErr w:type="gramEnd"/>
      <w:r w:rsidRPr="00986DA6">
        <w:rPr>
          <w:color w:val="000000"/>
          <w:sz w:val="22"/>
          <w:szCs w:val="22"/>
        </w:rPr>
        <w:t xml:space="preserve"> aby układ informacji prezentowanych na bilecie został uzgodniony przed rozpoczęciem obowiązywania umowy.</w:t>
      </w:r>
    </w:p>
    <w:p w:rsidR="00FF73F1" w:rsidRPr="00986DA6" w:rsidRDefault="008C2091" w:rsidP="00AB168F">
      <w:pPr>
        <w:numPr>
          <w:ilvl w:val="1"/>
          <w:numId w:val="11"/>
        </w:numPr>
        <w:tabs>
          <w:tab w:val="clear" w:pos="720"/>
          <w:tab w:val="left" w:pos="540"/>
          <w:tab w:val="num" w:pos="567"/>
        </w:tabs>
        <w:autoSpaceDE w:val="0"/>
        <w:autoSpaceDN w:val="0"/>
        <w:adjustRightInd w:val="0"/>
        <w:ind w:left="567" w:hanging="567"/>
        <w:jc w:val="both"/>
        <w:rPr>
          <w:sz w:val="22"/>
          <w:szCs w:val="22"/>
        </w:rPr>
      </w:pPr>
      <w:r w:rsidRPr="00986DA6">
        <w:rPr>
          <w:sz w:val="22"/>
          <w:szCs w:val="22"/>
        </w:rPr>
        <w:t>Wykonawca zobowiązany jest do wdrażania zmian wynikających ze zmiany Taryfy przewozowej w ciągu 7 dni od dostarczenia ich przez Zamawiającego.</w:t>
      </w:r>
    </w:p>
    <w:p w:rsidR="008C2091" w:rsidRPr="00986DA6" w:rsidRDefault="008C2091" w:rsidP="00AB168F">
      <w:pPr>
        <w:numPr>
          <w:ilvl w:val="0"/>
          <w:numId w:val="11"/>
        </w:numPr>
        <w:autoSpaceDE w:val="0"/>
        <w:autoSpaceDN w:val="0"/>
        <w:adjustRightInd w:val="0"/>
        <w:ind w:left="567" w:hanging="567"/>
        <w:jc w:val="both"/>
        <w:rPr>
          <w:b/>
          <w:bCs/>
          <w:sz w:val="22"/>
          <w:szCs w:val="22"/>
        </w:rPr>
      </w:pPr>
      <w:r w:rsidRPr="00986DA6">
        <w:rPr>
          <w:b/>
          <w:bCs/>
          <w:sz w:val="22"/>
          <w:szCs w:val="22"/>
        </w:rPr>
        <w:t>Zasady rozliczeń sprzedaży biletów u prowadzącego pojazd</w:t>
      </w:r>
    </w:p>
    <w:p w:rsidR="00785327" w:rsidRPr="00986DA6" w:rsidRDefault="00785327" w:rsidP="00AB168F">
      <w:pPr>
        <w:numPr>
          <w:ilvl w:val="1"/>
          <w:numId w:val="11"/>
        </w:numPr>
        <w:tabs>
          <w:tab w:val="clear" w:pos="720"/>
          <w:tab w:val="num" w:pos="567"/>
        </w:tabs>
        <w:autoSpaceDE w:val="0"/>
        <w:autoSpaceDN w:val="0"/>
        <w:adjustRightInd w:val="0"/>
        <w:ind w:left="567" w:hanging="567"/>
        <w:jc w:val="both"/>
        <w:rPr>
          <w:sz w:val="22"/>
          <w:szCs w:val="22"/>
        </w:rPr>
      </w:pPr>
      <w:r w:rsidRPr="00986DA6">
        <w:rPr>
          <w:sz w:val="22"/>
          <w:szCs w:val="22"/>
        </w:rPr>
        <w:t xml:space="preserve">Zamawiający zobowiązuje się do sporządzenia, za każdy </w:t>
      </w:r>
      <w:r w:rsidR="008C41E3" w:rsidRPr="00986DA6">
        <w:rPr>
          <w:sz w:val="22"/>
          <w:szCs w:val="22"/>
        </w:rPr>
        <w:t xml:space="preserve">10 dniowy okres </w:t>
      </w:r>
      <w:r w:rsidRPr="00986DA6">
        <w:rPr>
          <w:sz w:val="22"/>
          <w:szCs w:val="22"/>
        </w:rPr>
        <w:t>rozliczeniowy zestawie</w:t>
      </w:r>
      <w:r w:rsidR="008C41E3" w:rsidRPr="00986DA6">
        <w:rPr>
          <w:sz w:val="22"/>
          <w:szCs w:val="22"/>
        </w:rPr>
        <w:t>nia</w:t>
      </w:r>
      <w:r w:rsidRPr="00986DA6">
        <w:rPr>
          <w:sz w:val="22"/>
          <w:szCs w:val="22"/>
        </w:rPr>
        <w:t xml:space="preserve"> obejmującego sprzedaż biletów ze wszystkich bileterek zamontowanych w pojazdach należących do Wykonawcy.</w:t>
      </w:r>
    </w:p>
    <w:p w:rsidR="00785327" w:rsidRPr="00986DA6" w:rsidRDefault="00785327">
      <w:pPr>
        <w:numPr>
          <w:ilvl w:val="1"/>
          <w:numId w:val="11"/>
        </w:numPr>
        <w:tabs>
          <w:tab w:val="clear" w:pos="720"/>
          <w:tab w:val="num" w:pos="540"/>
        </w:tabs>
        <w:autoSpaceDE w:val="0"/>
        <w:autoSpaceDN w:val="0"/>
        <w:adjustRightInd w:val="0"/>
        <w:ind w:left="540" w:hanging="540"/>
        <w:jc w:val="both"/>
        <w:rPr>
          <w:bCs/>
          <w:sz w:val="22"/>
          <w:szCs w:val="22"/>
        </w:rPr>
      </w:pPr>
      <w:r w:rsidRPr="00986DA6">
        <w:rPr>
          <w:bCs/>
          <w:sz w:val="22"/>
          <w:szCs w:val="22"/>
        </w:rPr>
        <w:t xml:space="preserve">Zestawienie określone w </w:t>
      </w:r>
      <w:r w:rsidR="00BB0EB5">
        <w:rPr>
          <w:bCs/>
          <w:sz w:val="22"/>
          <w:szCs w:val="22"/>
        </w:rPr>
        <w:t>pkt</w:t>
      </w:r>
      <w:r w:rsidRPr="00986DA6">
        <w:rPr>
          <w:bCs/>
          <w:sz w:val="22"/>
          <w:szCs w:val="22"/>
        </w:rPr>
        <w:t xml:space="preserve"> </w:t>
      </w:r>
      <w:r w:rsidR="008C41E3" w:rsidRPr="00986DA6">
        <w:rPr>
          <w:bCs/>
          <w:sz w:val="22"/>
          <w:szCs w:val="22"/>
        </w:rPr>
        <w:t>4</w:t>
      </w:r>
      <w:r w:rsidR="008C2091" w:rsidRPr="00986DA6">
        <w:rPr>
          <w:bCs/>
          <w:sz w:val="22"/>
          <w:szCs w:val="22"/>
        </w:rPr>
        <w:t>.1</w:t>
      </w:r>
      <w:r w:rsidRPr="00986DA6">
        <w:rPr>
          <w:bCs/>
          <w:sz w:val="22"/>
          <w:szCs w:val="22"/>
        </w:rPr>
        <w:t>. przekazywane będzie do Wykonawcy w terminie 5 dni roboczych po upływie okresu rozliczeniowego. Wykonawca w terminie 3 dni roboczych od otrzymania zestawienia zobowiązany jest do potwierdzenia jego zgodności lub wniesienia uwag.</w:t>
      </w:r>
    </w:p>
    <w:p w:rsidR="00785327" w:rsidRPr="00986DA6" w:rsidRDefault="00785327">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W przypadku zgłoszenia przez Wykonawcę uwag do zestawień, o których mowa w</w:t>
      </w:r>
      <w:r w:rsidR="00D37834">
        <w:rPr>
          <w:sz w:val="22"/>
          <w:szCs w:val="22"/>
        </w:rPr>
        <w:t xml:space="preserve"> pkt </w:t>
      </w:r>
      <w:r w:rsidR="00DA3CA7" w:rsidRPr="00986DA6">
        <w:rPr>
          <w:sz w:val="22"/>
          <w:szCs w:val="22"/>
        </w:rPr>
        <w:t>4</w:t>
      </w:r>
      <w:r w:rsidR="008C2091" w:rsidRPr="00986DA6">
        <w:rPr>
          <w:sz w:val="22"/>
          <w:szCs w:val="22"/>
        </w:rPr>
        <w:t>.</w:t>
      </w:r>
      <w:r w:rsidR="003251C6" w:rsidRPr="00986DA6">
        <w:rPr>
          <w:sz w:val="22"/>
          <w:szCs w:val="22"/>
        </w:rPr>
        <w:t>1</w:t>
      </w:r>
      <w:r w:rsidRPr="00986DA6">
        <w:rPr>
          <w:sz w:val="22"/>
          <w:szCs w:val="22"/>
        </w:rPr>
        <w:t xml:space="preserve">., Wykonawca w terminie wskazanym w </w:t>
      </w:r>
      <w:r w:rsidR="00D37834">
        <w:rPr>
          <w:sz w:val="22"/>
          <w:szCs w:val="22"/>
        </w:rPr>
        <w:t xml:space="preserve">pkt </w:t>
      </w:r>
      <w:r w:rsidR="00DA3CA7" w:rsidRPr="00986DA6">
        <w:rPr>
          <w:sz w:val="22"/>
          <w:szCs w:val="22"/>
        </w:rPr>
        <w:t>4</w:t>
      </w:r>
      <w:r w:rsidR="003251C6" w:rsidRPr="00986DA6">
        <w:rPr>
          <w:sz w:val="22"/>
          <w:szCs w:val="22"/>
        </w:rPr>
        <w:t>.</w:t>
      </w:r>
      <w:r w:rsidR="00DA6E52" w:rsidRPr="00986DA6">
        <w:rPr>
          <w:sz w:val="22"/>
          <w:szCs w:val="22"/>
        </w:rPr>
        <w:t>4</w:t>
      </w:r>
      <w:r w:rsidR="00DA3CA7" w:rsidRPr="00986DA6">
        <w:rPr>
          <w:sz w:val="22"/>
          <w:szCs w:val="22"/>
        </w:rPr>
        <w:t>.</w:t>
      </w:r>
      <w:r w:rsidRPr="00986DA6">
        <w:rPr>
          <w:sz w:val="22"/>
          <w:szCs w:val="22"/>
        </w:rPr>
        <w:t xml:space="preserve"> przekaże środki w wysokości bezspornej, zaś pozostała kwota zostanie rozliczona po wyjaśnieniu rozbieżności najpóźniej w ciągu 14 dni od daty zgłoszenia zastrzeżeń.</w:t>
      </w:r>
    </w:p>
    <w:p w:rsidR="00785327" w:rsidRPr="00986DA6" w:rsidRDefault="00785327">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 xml:space="preserve">Wykonawca będzie przekazywał środki pieniężne odpowiadające kwotom wykazanych </w:t>
      </w:r>
      <w:r w:rsidRPr="00986DA6">
        <w:rPr>
          <w:sz w:val="22"/>
          <w:szCs w:val="22"/>
        </w:rPr>
        <w:br/>
        <w:t xml:space="preserve">w zestawieniu do 7 dni po okresie rozliczeniowym na </w:t>
      </w:r>
      <w:r w:rsidR="008C2091" w:rsidRPr="00986DA6">
        <w:rPr>
          <w:sz w:val="22"/>
          <w:szCs w:val="22"/>
        </w:rPr>
        <w:t xml:space="preserve">wskazany przez </w:t>
      </w:r>
      <w:r w:rsidRPr="00986DA6">
        <w:rPr>
          <w:sz w:val="22"/>
          <w:szCs w:val="22"/>
        </w:rPr>
        <w:t>Zamawiającego</w:t>
      </w:r>
      <w:r w:rsidR="003251C6" w:rsidRPr="00986DA6">
        <w:rPr>
          <w:sz w:val="22"/>
          <w:szCs w:val="22"/>
        </w:rPr>
        <w:t xml:space="preserve"> rachunek bankowy</w:t>
      </w:r>
      <w:r w:rsidR="00DA3CA7" w:rsidRPr="00986DA6">
        <w:rPr>
          <w:sz w:val="22"/>
          <w:szCs w:val="22"/>
        </w:rPr>
        <w:t xml:space="preserve">. </w:t>
      </w:r>
      <w:r w:rsidRPr="00986DA6">
        <w:rPr>
          <w:sz w:val="22"/>
          <w:szCs w:val="22"/>
        </w:rPr>
        <w:t xml:space="preserve">Za termin uregulowania należności płatnej przelewem przyjmuje się datę wpływu środków na rachunek bankowy </w:t>
      </w:r>
      <w:r w:rsidR="00FC2E05" w:rsidRPr="00986DA6">
        <w:rPr>
          <w:sz w:val="22"/>
          <w:szCs w:val="22"/>
        </w:rPr>
        <w:t>Zamawiającego</w:t>
      </w:r>
    </w:p>
    <w:p w:rsidR="00CE7D19" w:rsidRPr="00986DA6" w:rsidRDefault="003251C6" w:rsidP="00AB168F">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 xml:space="preserve"> Z tytułu realizacji usługi sprzedaży biletów przez prowadzącego </w:t>
      </w:r>
      <w:proofErr w:type="gramStart"/>
      <w:r w:rsidRPr="00986DA6">
        <w:rPr>
          <w:sz w:val="22"/>
          <w:szCs w:val="22"/>
        </w:rPr>
        <w:t>pojazd  Wykonawca</w:t>
      </w:r>
      <w:proofErr w:type="gramEnd"/>
      <w:r w:rsidRPr="00986DA6">
        <w:rPr>
          <w:sz w:val="22"/>
          <w:szCs w:val="22"/>
        </w:rPr>
        <w:t xml:space="preserve"> będzie otrzymywał wynagrodzenie prowizyjne w wysokości 7,5% od kwoty brutto wartości nominalnej sprzedanych biletów. Wynagrodzenie zawiera prowizję z tytułu sprzedaży biletów oraz należny podatek od towarów i usług</w:t>
      </w:r>
      <w:r w:rsidR="00CE7D19" w:rsidRPr="00986DA6">
        <w:rPr>
          <w:sz w:val="22"/>
          <w:szCs w:val="22"/>
        </w:rPr>
        <w:t xml:space="preserve"> </w:t>
      </w:r>
    </w:p>
    <w:p w:rsidR="0047585F" w:rsidRPr="00986DA6" w:rsidRDefault="0047585F" w:rsidP="00AB168F">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 xml:space="preserve">Wykonawca będzie zobowiązany w terminie 3 dni roboczych po przekazaniu zgodnie z </w:t>
      </w:r>
      <w:r w:rsidR="00D37834">
        <w:rPr>
          <w:sz w:val="22"/>
          <w:szCs w:val="22"/>
        </w:rPr>
        <w:t>pkt</w:t>
      </w:r>
      <w:r w:rsidRPr="00986DA6">
        <w:rPr>
          <w:sz w:val="22"/>
          <w:szCs w:val="22"/>
        </w:rPr>
        <w:t xml:space="preserve"> </w:t>
      </w:r>
      <w:r w:rsidR="00CE7D19" w:rsidRPr="00986DA6">
        <w:rPr>
          <w:sz w:val="22"/>
          <w:szCs w:val="22"/>
        </w:rPr>
        <w:t>4.4</w:t>
      </w:r>
      <w:r w:rsidR="00DC4B25" w:rsidRPr="00986DA6">
        <w:rPr>
          <w:sz w:val="22"/>
          <w:szCs w:val="22"/>
        </w:rPr>
        <w:t>.</w:t>
      </w:r>
      <w:r w:rsidRPr="00986DA6">
        <w:rPr>
          <w:sz w:val="22"/>
          <w:szCs w:val="22"/>
        </w:rPr>
        <w:t xml:space="preserve"> środków, do wystawienia faktury na kwotę określoną w </w:t>
      </w:r>
      <w:r w:rsidR="00D37834">
        <w:rPr>
          <w:sz w:val="22"/>
          <w:szCs w:val="22"/>
        </w:rPr>
        <w:t>pkt</w:t>
      </w:r>
      <w:r w:rsidRPr="00986DA6">
        <w:rPr>
          <w:sz w:val="22"/>
          <w:szCs w:val="22"/>
        </w:rPr>
        <w:t xml:space="preserve"> </w:t>
      </w:r>
      <w:r w:rsidR="00CE7D19" w:rsidRPr="00986DA6">
        <w:rPr>
          <w:sz w:val="22"/>
          <w:szCs w:val="22"/>
        </w:rPr>
        <w:t>4</w:t>
      </w:r>
      <w:r w:rsidR="00DC4B25" w:rsidRPr="00986DA6">
        <w:rPr>
          <w:sz w:val="22"/>
          <w:szCs w:val="22"/>
        </w:rPr>
        <w:t>.5</w:t>
      </w:r>
      <w:r w:rsidRPr="00986DA6">
        <w:rPr>
          <w:sz w:val="22"/>
          <w:szCs w:val="22"/>
        </w:rPr>
        <w:t>.</w:t>
      </w:r>
    </w:p>
    <w:p w:rsidR="00DA01EF" w:rsidRPr="00986DA6" w:rsidRDefault="009257D0" w:rsidP="00AB168F">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 xml:space="preserve">Zapłaty z tytułu należnego wynagrodzenia Zamawiający dokona w terminie 14 dni </w:t>
      </w:r>
      <w:proofErr w:type="gramStart"/>
      <w:r w:rsidRPr="00986DA6">
        <w:rPr>
          <w:sz w:val="22"/>
          <w:szCs w:val="22"/>
        </w:rPr>
        <w:t>od  otrzymania</w:t>
      </w:r>
      <w:proofErr w:type="gramEnd"/>
      <w:r w:rsidRPr="00986DA6">
        <w:rPr>
          <w:sz w:val="22"/>
          <w:szCs w:val="22"/>
        </w:rPr>
        <w:t xml:space="preserve"> prawidłowo wystawionej przez Wykonawcę faktury VAT, na rachunek bankowy wskazany na fakturze i figurujący w „Wykazie podmiotów zarejestrowanych jako podatnicy VAT, niezarejestrowanych oraz wykreślonych i przywróconych do rejestru VAT” opublikowanych na stronie Ministerstwa finansów.</w:t>
      </w:r>
      <w:r w:rsidR="00140796" w:rsidRPr="00986DA6">
        <w:rPr>
          <w:sz w:val="22"/>
          <w:szCs w:val="22"/>
        </w:rPr>
        <w:t>.</w:t>
      </w:r>
    </w:p>
    <w:p w:rsidR="00EE4D7F" w:rsidRPr="00986DA6" w:rsidRDefault="00EE4D7F" w:rsidP="00AB168F">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 xml:space="preserve">W przypadku </w:t>
      </w:r>
      <w:proofErr w:type="gramStart"/>
      <w:r w:rsidRPr="00986DA6">
        <w:rPr>
          <w:sz w:val="22"/>
          <w:szCs w:val="22"/>
        </w:rPr>
        <w:t>wykazania  różnic</w:t>
      </w:r>
      <w:proofErr w:type="gramEnd"/>
      <w:r w:rsidRPr="00986DA6">
        <w:rPr>
          <w:sz w:val="22"/>
          <w:szCs w:val="22"/>
        </w:rPr>
        <w:t xml:space="preserve"> w</w:t>
      </w:r>
      <w:r w:rsidR="009257D0" w:rsidRPr="00986DA6">
        <w:rPr>
          <w:sz w:val="22"/>
          <w:szCs w:val="22"/>
        </w:rPr>
        <w:t xml:space="preserve"> zestawieniu</w:t>
      </w:r>
      <w:r w:rsidRPr="00986DA6">
        <w:rPr>
          <w:sz w:val="22"/>
          <w:szCs w:val="22"/>
        </w:rPr>
        <w:t xml:space="preserve"> opisanym  w </w:t>
      </w:r>
      <w:r w:rsidR="00D37834">
        <w:rPr>
          <w:sz w:val="22"/>
          <w:szCs w:val="22"/>
        </w:rPr>
        <w:t>pkt</w:t>
      </w:r>
      <w:r w:rsidRPr="00986DA6">
        <w:rPr>
          <w:sz w:val="22"/>
          <w:szCs w:val="22"/>
        </w:rPr>
        <w:t xml:space="preserve"> 4.1. Wykonawca </w:t>
      </w:r>
      <w:r w:rsidR="00096DDE" w:rsidRPr="00986DA6">
        <w:rPr>
          <w:sz w:val="22"/>
          <w:szCs w:val="22"/>
        </w:rPr>
        <w:t>wystawi fakturę korygującą do faktury</w:t>
      </w:r>
      <w:r w:rsidR="009257D0" w:rsidRPr="00986DA6">
        <w:rPr>
          <w:sz w:val="22"/>
          <w:szCs w:val="22"/>
        </w:rPr>
        <w:t xml:space="preserve"> wynikającej z </w:t>
      </w:r>
      <w:r w:rsidR="00D37834">
        <w:rPr>
          <w:sz w:val="22"/>
          <w:szCs w:val="22"/>
        </w:rPr>
        <w:t>pkt</w:t>
      </w:r>
      <w:r w:rsidR="00E223F2" w:rsidRPr="00986DA6">
        <w:rPr>
          <w:sz w:val="22"/>
          <w:szCs w:val="22"/>
        </w:rPr>
        <w:t xml:space="preserve"> 4.6.</w:t>
      </w:r>
      <w:r w:rsidR="00096DDE" w:rsidRPr="00986DA6">
        <w:rPr>
          <w:sz w:val="22"/>
          <w:szCs w:val="22"/>
        </w:rPr>
        <w:t xml:space="preserve">  </w:t>
      </w:r>
    </w:p>
    <w:p w:rsidR="00DA01EF" w:rsidRPr="00A90362" w:rsidRDefault="00DA01EF">
      <w:pPr>
        <w:autoSpaceDE w:val="0"/>
        <w:autoSpaceDN w:val="0"/>
        <w:adjustRightInd w:val="0"/>
        <w:jc w:val="both"/>
        <w:rPr>
          <w:b/>
          <w:bCs/>
          <w:sz w:val="22"/>
          <w:szCs w:val="22"/>
        </w:rPr>
      </w:pPr>
    </w:p>
    <w:p w:rsidR="00785327" w:rsidRPr="00986DA6" w:rsidRDefault="00785327">
      <w:pPr>
        <w:numPr>
          <w:ilvl w:val="0"/>
          <w:numId w:val="11"/>
        </w:numPr>
        <w:tabs>
          <w:tab w:val="clear" w:pos="1077"/>
          <w:tab w:val="num" w:pos="540"/>
        </w:tabs>
        <w:autoSpaceDE w:val="0"/>
        <w:autoSpaceDN w:val="0"/>
        <w:adjustRightInd w:val="0"/>
        <w:ind w:hanging="720"/>
        <w:jc w:val="both"/>
        <w:rPr>
          <w:b/>
          <w:bCs/>
          <w:sz w:val="22"/>
          <w:szCs w:val="22"/>
        </w:rPr>
      </w:pPr>
      <w:r w:rsidRPr="00986DA6">
        <w:rPr>
          <w:b/>
          <w:bCs/>
          <w:sz w:val="22"/>
          <w:szCs w:val="22"/>
        </w:rPr>
        <w:lastRenderedPageBreak/>
        <w:t>Kontrola możliwości zakupu biletów w pojeździe</w:t>
      </w:r>
    </w:p>
    <w:p w:rsidR="00785327" w:rsidRPr="00986DA6" w:rsidRDefault="00785327">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Zamawiający upoważniony jest do sprawowania kontroli wykonywania obowiązku sprzedaży wszystkich rodzajów biletów, sprzedawanych w pojeździe</w:t>
      </w:r>
      <w:r w:rsidR="00A35281" w:rsidRPr="00986DA6">
        <w:rPr>
          <w:sz w:val="22"/>
          <w:szCs w:val="22"/>
        </w:rPr>
        <w:t xml:space="preserve"> na zasadach określonych w §</w:t>
      </w:r>
      <w:r w:rsidR="00BD7042" w:rsidRPr="00986DA6">
        <w:rPr>
          <w:sz w:val="22"/>
          <w:szCs w:val="22"/>
        </w:rPr>
        <w:t xml:space="preserve"> 9</w:t>
      </w:r>
      <w:r w:rsidR="00A35281" w:rsidRPr="00986DA6">
        <w:rPr>
          <w:sz w:val="22"/>
          <w:szCs w:val="22"/>
        </w:rPr>
        <w:t xml:space="preserve"> Załącznika nr 4 do Umowy.</w:t>
      </w:r>
    </w:p>
    <w:p w:rsidR="00785327" w:rsidRPr="00986DA6" w:rsidRDefault="00785327">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 xml:space="preserve">W przypadku stwierdzenia braku możliwości zakupu dowolnego biletu w pojeździe Wykonawcy, sporządzony zostanie przez Zamawiającego stosowny raport. Kopia raportu zostanie przekazana Wykonawcy w terminie 5 dni. Stanowić to będzie uchybienie w realizacji Umowy </w:t>
      </w:r>
      <w:proofErr w:type="gramStart"/>
      <w:r w:rsidRPr="00986DA6">
        <w:rPr>
          <w:sz w:val="22"/>
          <w:szCs w:val="22"/>
        </w:rPr>
        <w:t>zgodnie  z</w:t>
      </w:r>
      <w:proofErr w:type="gramEnd"/>
      <w:r w:rsidRPr="00986DA6">
        <w:rPr>
          <w:sz w:val="22"/>
          <w:szCs w:val="22"/>
        </w:rPr>
        <w:t xml:space="preserve"> </w:t>
      </w:r>
      <w:r w:rsidR="005D40DF" w:rsidRPr="00986DA6">
        <w:rPr>
          <w:sz w:val="22"/>
          <w:szCs w:val="22"/>
        </w:rPr>
        <w:t xml:space="preserve">§8 </w:t>
      </w:r>
      <w:r w:rsidR="008C466D" w:rsidRPr="00986DA6">
        <w:rPr>
          <w:sz w:val="22"/>
          <w:szCs w:val="22"/>
        </w:rPr>
        <w:t>us</w:t>
      </w:r>
      <w:r w:rsidR="00BD7042" w:rsidRPr="00986DA6">
        <w:rPr>
          <w:sz w:val="22"/>
          <w:szCs w:val="22"/>
        </w:rPr>
        <w:t>t</w:t>
      </w:r>
      <w:r w:rsidR="008C466D" w:rsidRPr="00986DA6">
        <w:rPr>
          <w:sz w:val="22"/>
          <w:szCs w:val="22"/>
        </w:rPr>
        <w:t xml:space="preserve">.3 </w:t>
      </w:r>
      <w:r w:rsidR="005D40DF" w:rsidRPr="00986DA6">
        <w:rPr>
          <w:sz w:val="22"/>
          <w:szCs w:val="22"/>
        </w:rPr>
        <w:t>Umowy</w:t>
      </w:r>
      <w:r w:rsidR="008C466D" w:rsidRPr="00986DA6">
        <w:rPr>
          <w:sz w:val="22"/>
          <w:szCs w:val="22"/>
        </w:rPr>
        <w:t xml:space="preserve"> (pozycja 8 tabeli)</w:t>
      </w:r>
      <w:r w:rsidRPr="00986DA6">
        <w:rPr>
          <w:sz w:val="22"/>
          <w:szCs w:val="22"/>
        </w:rPr>
        <w:t>.</w:t>
      </w:r>
    </w:p>
    <w:p w:rsidR="00785327" w:rsidRPr="00986DA6" w:rsidRDefault="00785327">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 xml:space="preserve">Kontrole przeprowadzać będą pracownicy Zamawiającego na podstawie stosownego upoważnienia. </w:t>
      </w:r>
    </w:p>
    <w:p w:rsidR="00E223F2" w:rsidRPr="00986DA6" w:rsidRDefault="00E223F2" w:rsidP="00E223F2">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Wykonawca zobowiązuje się umożliwić Zamawiającemu przeprowadzenie audytu w zakresie kompletności przekazywanych do Zamawiającego danych o sprzedaży jak również poprawności systemu zabezpieczeń stosowanych przez Wykonawcę.</w:t>
      </w:r>
    </w:p>
    <w:p w:rsidR="00785327" w:rsidRPr="00986DA6" w:rsidRDefault="00785327">
      <w:pPr>
        <w:autoSpaceDE w:val="0"/>
        <w:autoSpaceDN w:val="0"/>
        <w:adjustRightInd w:val="0"/>
        <w:jc w:val="both"/>
        <w:rPr>
          <w:sz w:val="22"/>
          <w:szCs w:val="22"/>
        </w:rPr>
      </w:pPr>
    </w:p>
    <w:p w:rsidR="00785327" w:rsidRPr="00986DA6" w:rsidRDefault="00785327">
      <w:pPr>
        <w:numPr>
          <w:ilvl w:val="0"/>
          <w:numId w:val="11"/>
        </w:numPr>
        <w:tabs>
          <w:tab w:val="clear" w:pos="1077"/>
          <w:tab w:val="num" w:pos="540"/>
        </w:tabs>
        <w:ind w:left="540" w:hanging="540"/>
        <w:jc w:val="both"/>
        <w:rPr>
          <w:b/>
          <w:bCs/>
          <w:sz w:val="22"/>
          <w:szCs w:val="22"/>
        </w:rPr>
      </w:pPr>
      <w:r w:rsidRPr="00986DA6">
        <w:rPr>
          <w:b/>
          <w:bCs/>
          <w:sz w:val="22"/>
          <w:szCs w:val="22"/>
        </w:rPr>
        <w:t>Bilety sprzedawane w pojazdach</w:t>
      </w:r>
      <w:r w:rsidR="00A35281" w:rsidRPr="00986DA6">
        <w:rPr>
          <w:b/>
          <w:bCs/>
          <w:sz w:val="22"/>
          <w:szCs w:val="22"/>
        </w:rPr>
        <w:t>.</w:t>
      </w:r>
    </w:p>
    <w:p w:rsidR="00785327" w:rsidRPr="00986DA6" w:rsidRDefault="00A35281" w:rsidP="00A35281">
      <w:pPr>
        <w:numPr>
          <w:ilvl w:val="1"/>
          <w:numId w:val="11"/>
        </w:numPr>
        <w:tabs>
          <w:tab w:val="clear" w:pos="720"/>
          <w:tab w:val="num" w:pos="540"/>
        </w:tabs>
        <w:autoSpaceDE w:val="0"/>
        <w:autoSpaceDN w:val="0"/>
        <w:adjustRightInd w:val="0"/>
        <w:ind w:left="540" w:hanging="540"/>
        <w:jc w:val="both"/>
        <w:rPr>
          <w:bCs/>
          <w:sz w:val="22"/>
          <w:szCs w:val="22"/>
        </w:rPr>
      </w:pPr>
      <w:r w:rsidRPr="00986DA6">
        <w:rPr>
          <w:bCs/>
          <w:sz w:val="22"/>
          <w:szCs w:val="22"/>
        </w:rPr>
        <w:t>Rodzaje sprzedawanych biletów określa obowiązująca uchwała Rady Miejskiej Elbląga.</w:t>
      </w:r>
    </w:p>
    <w:p w:rsidR="00785327" w:rsidRPr="00986DA6" w:rsidRDefault="00785327">
      <w:pPr>
        <w:jc w:val="both"/>
        <w:rPr>
          <w:b/>
          <w:bCs/>
          <w:sz w:val="22"/>
          <w:szCs w:val="22"/>
        </w:rPr>
      </w:pPr>
    </w:p>
    <w:p w:rsidR="00785327" w:rsidRPr="00986DA6" w:rsidRDefault="00785327">
      <w:pPr>
        <w:numPr>
          <w:ilvl w:val="0"/>
          <w:numId w:val="11"/>
        </w:numPr>
        <w:tabs>
          <w:tab w:val="clear" w:pos="1077"/>
          <w:tab w:val="num" w:pos="540"/>
        </w:tabs>
        <w:autoSpaceDE w:val="0"/>
        <w:autoSpaceDN w:val="0"/>
        <w:adjustRightInd w:val="0"/>
        <w:ind w:hanging="720"/>
        <w:jc w:val="both"/>
        <w:rPr>
          <w:b/>
          <w:bCs/>
          <w:sz w:val="22"/>
          <w:szCs w:val="22"/>
        </w:rPr>
      </w:pPr>
      <w:r w:rsidRPr="00986DA6">
        <w:rPr>
          <w:b/>
          <w:bCs/>
          <w:sz w:val="22"/>
          <w:szCs w:val="22"/>
        </w:rPr>
        <w:t>Raportowanie sprzedaży</w:t>
      </w:r>
      <w:r w:rsidR="00A35281" w:rsidRPr="00986DA6">
        <w:rPr>
          <w:b/>
          <w:bCs/>
          <w:sz w:val="22"/>
          <w:szCs w:val="22"/>
        </w:rPr>
        <w:t>.</w:t>
      </w:r>
    </w:p>
    <w:p w:rsidR="00785327" w:rsidRPr="00986DA6" w:rsidRDefault="00785327">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Raportowanie sprzedaży biletów oraz innych rejestrowanych zdarzeń z poszczególnych automatów</w:t>
      </w:r>
      <w:r w:rsidR="000C768B" w:rsidRPr="00986DA6">
        <w:rPr>
          <w:sz w:val="22"/>
          <w:szCs w:val="22"/>
        </w:rPr>
        <w:t>, kasowników z terminalem płatniczym</w:t>
      </w:r>
      <w:r w:rsidRPr="00986DA6">
        <w:rPr>
          <w:sz w:val="22"/>
          <w:szCs w:val="22"/>
        </w:rPr>
        <w:t xml:space="preserve"> i bileterek do systemu centralnego Wykonawcy </w:t>
      </w:r>
      <w:r w:rsidR="00A35281" w:rsidRPr="00986DA6">
        <w:rPr>
          <w:sz w:val="22"/>
          <w:szCs w:val="22"/>
        </w:rPr>
        <w:t xml:space="preserve">(MUNICOM – Premium) </w:t>
      </w:r>
      <w:r w:rsidRPr="00986DA6">
        <w:rPr>
          <w:sz w:val="22"/>
          <w:szCs w:val="22"/>
        </w:rPr>
        <w:t>będzie odbywać się na bieżąco (online). Pliki zdarzeń dotyczące sprzedaży biletów we wszystkich automatach</w:t>
      </w:r>
      <w:r w:rsidR="000C768B" w:rsidRPr="00986DA6">
        <w:rPr>
          <w:sz w:val="22"/>
          <w:szCs w:val="22"/>
        </w:rPr>
        <w:t>, kasownikach z terminalem płatniczym</w:t>
      </w:r>
      <w:r w:rsidRPr="00986DA6">
        <w:rPr>
          <w:sz w:val="22"/>
          <w:szCs w:val="22"/>
        </w:rPr>
        <w:t xml:space="preserve"> i bileter</w:t>
      </w:r>
      <w:r w:rsidR="005D40DF" w:rsidRPr="00986DA6">
        <w:rPr>
          <w:sz w:val="22"/>
          <w:szCs w:val="22"/>
        </w:rPr>
        <w:t>kach Wykonawcy będą przesyłane do</w:t>
      </w:r>
      <w:r w:rsidRPr="00986DA6">
        <w:rPr>
          <w:sz w:val="22"/>
          <w:szCs w:val="22"/>
        </w:rPr>
        <w:t xml:space="preserve"> systemu centralnego maksymalnie do godz. </w:t>
      </w:r>
      <w:r w:rsidR="00A35281" w:rsidRPr="00986DA6">
        <w:rPr>
          <w:sz w:val="22"/>
          <w:szCs w:val="22"/>
        </w:rPr>
        <w:t>5</w:t>
      </w:r>
      <w:r w:rsidRPr="00986DA6">
        <w:rPr>
          <w:sz w:val="22"/>
          <w:szCs w:val="22"/>
        </w:rPr>
        <w:t>:00 następnego dnia.</w:t>
      </w:r>
    </w:p>
    <w:p w:rsidR="00785327" w:rsidRPr="00986DA6" w:rsidRDefault="00A35281" w:rsidP="00A35281">
      <w:pPr>
        <w:numPr>
          <w:ilvl w:val="1"/>
          <w:numId w:val="11"/>
        </w:numPr>
        <w:tabs>
          <w:tab w:val="clear" w:pos="720"/>
          <w:tab w:val="num" w:pos="540"/>
        </w:tabs>
        <w:autoSpaceDE w:val="0"/>
        <w:autoSpaceDN w:val="0"/>
        <w:adjustRightInd w:val="0"/>
        <w:ind w:left="540" w:hanging="540"/>
        <w:jc w:val="both"/>
        <w:rPr>
          <w:sz w:val="22"/>
          <w:szCs w:val="22"/>
        </w:rPr>
      </w:pPr>
      <w:r w:rsidRPr="00986DA6">
        <w:rPr>
          <w:sz w:val="22"/>
          <w:szCs w:val="22"/>
        </w:rPr>
        <w:t>W przypadku wykorzystywania zewnętrznego oprogramowania nadzorującego pracę biletomatów</w:t>
      </w:r>
      <w:r w:rsidR="00612A23" w:rsidRPr="00986DA6">
        <w:rPr>
          <w:sz w:val="22"/>
          <w:szCs w:val="22"/>
        </w:rPr>
        <w:t>, kasowników z terminalem płatniczym oraz bileterek</w:t>
      </w:r>
      <w:r w:rsidRPr="00986DA6">
        <w:rPr>
          <w:sz w:val="22"/>
          <w:szCs w:val="22"/>
        </w:rPr>
        <w:t xml:space="preserve"> </w:t>
      </w:r>
      <w:r w:rsidR="00785327" w:rsidRPr="00986DA6">
        <w:rPr>
          <w:sz w:val="22"/>
          <w:szCs w:val="22"/>
        </w:rPr>
        <w:t xml:space="preserve">Wykonawca udostępni </w:t>
      </w:r>
      <w:r w:rsidRPr="00986DA6">
        <w:rPr>
          <w:sz w:val="22"/>
          <w:szCs w:val="22"/>
        </w:rPr>
        <w:t xml:space="preserve">je nieodpłatnie </w:t>
      </w:r>
      <w:r w:rsidR="00785327" w:rsidRPr="00986DA6">
        <w:rPr>
          <w:sz w:val="22"/>
          <w:szCs w:val="22"/>
        </w:rPr>
        <w:t>Zleceniodawcy</w:t>
      </w:r>
      <w:r w:rsidRPr="00986DA6">
        <w:rPr>
          <w:sz w:val="22"/>
          <w:szCs w:val="22"/>
        </w:rPr>
        <w:t>.</w:t>
      </w:r>
      <w:r w:rsidR="000C768B" w:rsidRPr="00986DA6">
        <w:rPr>
          <w:sz w:val="22"/>
          <w:szCs w:val="22"/>
        </w:rPr>
        <w:t xml:space="preserve"> </w:t>
      </w:r>
      <w:r w:rsidRPr="00986DA6">
        <w:rPr>
          <w:sz w:val="22"/>
          <w:szCs w:val="22"/>
        </w:rPr>
        <w:t xml:space="preserve">W takim wypadku </w:t>
      </w:r>
      <w:r w:rsidR="00785327" w:rsidRPr="00986DA6">
        <w:rPr>
          <w:sz w:val="22"/>
          <w:szCs w:val="22"/>
        </w:rPr>
        <w:t xml:space="preserve">oprogramowanie </w:t>
      </w:r>
      <w:r w:rsidRPr="00986DA6">
        <w:rPr>
          <w:sz w:val="22"/>
          <w:szCs w:val="22"/>
        </w:rPr>
        <w:t xml:space="preserve">musi </w:t>
      </w:r>
      <w:r w:rsidR="00785327" w:rsidRPr="00986DA6">
        <w:rPr>
          <w:sz w:val="22"/>
          <w:szCs w:val="22"/>
        </w:rPr>
        <w:t>pozwala</w:t>
      </w:r>
      <w:r w:rsidRPr="00986DA6">
        <w:rPr>
          <w:sz w:val="22"/>
          <w:szCs w:val="22"/>
        </w:rPr>
        <w:t>ć</w:t>
      </w:r>
      <w:r w:rsidR="000C768B" w:rsidRPr="00986DA6">
        <w:rPr>
          <w:sz w:val="22"/>
          <w:szCs w:val="22"/>
        </w:rPr>
        <w:t xml:space="preserve"> </w:t>
      </w:r>
      <w:r w:rsidRPr="00986DA6">
        <w:rPr>
          <w:sz w:val="22"/>
          <w:szCs w:val="22"/>
        </w:rPr>
        <w:t xml:space="preserve">na nadzorowanie pracy automatów </w:t>
      </w:r>
      <w:r w:rsidR="00785327" w:rsidRPr="00986DA6">
        <w:rPr>
          <w:sz w:val="22"/>
          <w:szCs w:val="22"/>
        </w:rPr>
        <w:t>w czasie rzeczywistym, a w szczególności na:</w:t>
      </w:r>
    </w:p>
    <w:p w:rsidR="00785327" w:rsidRPr="00986DA6" w:rsidRDefault="00785327">
      <w:pPr>
        <w:numPr>
          <w:ilvl w:val="0"/>
          <w:numId w:val="14"/>
        </w:numPr>
        <w:autoSpaceDE w:val="0"/>
        <w:autoSpaceDN w:val="0"/>
        <w:adjustRightInd w:val="0"/>
        <w:jc w:val="both"/>
        <w:rPr>
          <w:sz w:val="22"/>
          <w:szCs w:val="22"/>
        </w:rPr>
      </w:pPr>
      <w:r w:rsidRPr="00986DA6">
        <w:rPr>
          <w:sz w:val="22"/>
          <w:szCs w:val="22"/>
        </w:rPr>
        <w:t>podgląd stanu urządzeń we wszystkich pojazdach,</w:t>
      </w:r>
    </w:p>
    <w:p w:rsidR="00785327" w:rsidRPr="00986DA6" w:rsidRDefault="00785327">
      <w:pPr>
        <w:numPr>
          <w:ilvl w:val="0"/>
          <w:numId w:val="14"/>
        </w:numPr>
        <w:autoSpaceDE w:val="0"/>
        <w:autoSpaceDN w:val="0"/>
        <w:adjustRightInd w:val="0"/>
        <w:jc w:val="both"/>
        <w:rPr>
          <w:sz w:val="22"/>
          <w:szCs w:val="22"/>
        </w:rPr>
      </w:pPr>
      <w:r w:rsidRPr="00986DA6">
        <w:rPr>
          <w:sz w:val="22"/>
          <w:szCs w:val="22"/>
        </w:rPr>
        <w:t xml:space="preserve">podgląd i raportowanie wszystkich transakcji sprzedaży dokonanych w urządzeniach, </w:t>
      </w:r>
      <w:r w:rsidR="00BD7042" w:rsidRPr="00986DA6">
        <w:rPr>
          <w:sz w:val="22"/>
          <w:szCs w:val="22"/>
        </w:rPr>
        <w:br/>
      </w:r>
      <w:r w:rsidRPr="00986DA6">
        <w:rPr>
          <w:sz w:val="22"/>
          <w:szCs w:val="22"/>
        </w:rPr>
        <w:t>(od początku realizacji umowy dane nie mogą być usuwane),</w:t>
      </w:r>
    </w:p>
    <w:p w:rsidR="00785327" w:rsidRPr="00986DA6" w:rsidRDefault="00785327">
      <w:pPr>
        <w:numPr>
          <w:ilvl w:val="0"/>
          <w:numId w:val="14"/>
        </w:numPr>
        <w:autoSpaceDE w:val="0"/>
        <w:autoSpaceDN w:val="0"/>
        <w:adjustRightInd w:val="0"/>
        <w:jc w:val="both"/>
        <w:rPr>
          <w:sz w:val="22"/>
          <w:szCs w:val="22"/>
        </w:rPr>
      </w:pPr>
      <w:r w:rsidRPr="00986DA6">
        <w:rPr>
          <w:sz w:val="22"/>
          <w:szCs w:val="22"/>
        </w:rPr>
        <w:t>podgląd i raportowanie wszystkich rejestrowanych przez urządzenia zdarzeń i alarmów.</w:t>
      </w:r>
    </w:p>
    <w:p w:rsidR="00785327" w:rsidRPr="00986DA6" w:rsidRDefault="00785327">
      <w:pPr>
        <w:autoSpaceDE w:val="0"/>
        <w:autoSpaceDN w:val="0"/>
        <w:adjustRightInd w:val="0"/>
        <w:ind w:left="540"/>
        <w:jc w:val="both"/>
        <w:rPr>
          <w:sz w:val="22"/>
          <w:szCs w:val="22"/>
        </w:rPr>
      </w:pPr>
      <w:r w:rsidRPr="00986DA6">
        <w:rPr>
          <w:sz w:val="22"/>
          <w:szCs w:val="22"/>
        </w:rPr>
        <w:t>Wykonawca umożliwi Zamawiającemu dostęp do danych, o których mowa przez okres 1 roku od momentu zakończenia umowy z możliwością przedłużenia tego okresu.</w:t>
      </w:r>
    </w:p>
    <w:p w:rsidR="00785327" w:rsidRPr="00986DA6" w:rsidRDefault="00785327">
      <w:pPr>
        <w:numPr>
          <w:ilvl w:val="1"/>
          <w:numId w:val="16"/>
        </w:numPr>
        <w:tabs>
          <w:tab w:val="clear" w:pos="720"/>
          <w:tab w:val="num" w:pos="540"/>
        </w:tabs>
        <w:autoSpaceDE w:val="0"/>
        <w:autoSpaceDN w:val="0"/>
        <w:adjustRightInd w:val="0"/>
        <w:ind w:left="540" w:hanging="540"/>
        <w:jc w:val="both"/>
        <w:rPr>
          <w:sz w:val="22"/>
          <w:szCs w:val="22"/>
        </w:rPr>
      </w:pPr>
      <w:r w:rsidRPr="00986DA6">
        <w:rPr>
          <w:sz w:val="22"/>
          <w:szCs w:val="22"/>
        </w:rPr>
        <w:t xml:space="preserve">Wykonawca zobligowany jest do natychmiastowego powiadomienia Zleceniodawcy o awariach </w:t>
      </w:r>
      <w:r w:rsidR="00A35281" w:rsidRPr="00986DA6">
        <w:rPr>
          <w:sz w:val="22"/>
          <w:szCs w:val="22"/>
        </w:rPr>
        <w:t>o</w:t>
      </w:r>
      <w:r w:rsidRPr="00986DA6">
        <w:rPr>
          <w:sz w:val="22"/>
          <w:szCs w:val="22"/>
        </w:rPr>
        <w:t>programowania jednak nie później niż w czasie 30 minut od momentu powstania nieprawidłowości, na wskazany przez</w:t>
      </w:r>
      <w:r w:rsidR="00BD0773" w:rsidRPr="00986DA6">
        <w:rPr>
          <w:sz w:val="22"/>
          <w:szCs w:val="22"/>
        </w:rPr>
        <w:t xml:space="preserve"> Zleceniodawcę adres e-mail, któ</w:t>
      </w:r>
      <w:r w:rsidRPr="00986DA6">
        <w:rPr>
          <w:sz w:val="22"/>
          <w:szCs w:val="22"/>
        </w:rPr>
        <w:t>ry zostanie przekazany odrębnym pismem.</w:t>
      </w:r>
    </w:p>
    <w:p w:rsidR="00785327" w:rsidRPr="00986DA6" w:rsidRDefault="00785327">
      <w:pPr>
        <w:numPr>
          <w:ilvl w:val="1"/>
          <w:numId w:val="16"/>
        </w:numPr>
        <w:tabs>
          <w:tab w:val="clear" w:pos="720"/>
          <w:tab w:val="num" w:pos="540"/>
        </w:tabs>
        <w:autoSpaceDE w:val="0"/>
        <w:autoSpaceDN w:val="0"/>
        <w:adjustRightInd w:val="0"/>
        <w:ind w:left="540" w:hanging="540"/>
        <w:jc w:val="both"/>
        <w:rPr>
          <w:sz w:val="22"/>
          <w:szCs w:val="22"/>
        </w:rPr>
      </w:pPr>
      <w:r w:rsidRPr="00986DA6">
        <w:rPr>
          <w:sz w:val="22"/>
          <w:szCs w:val="22"/>
        </w:rPr>
        <w:t xml:space="preserve">W przypadku </w:t>
      </w:r>
      <w:proofErr w:type="gramStart"/>
      <w:r w:rsidRPr="00986DA6">
        <w:rPr>
          <w:sz w:val="22"/>
          <w:szCs w:val="22"/>
        </w:rPr>
        <w:t>nie zgłoszenia</w:t>
      </w:r>
      <w:proofErr w:type="gramEnd"/>
      <w:r w:rsidRPr="00986DA6">
        <w:rPr>
          <w:sz w:val="22"/>
          <w:szCs w:val="22"/>
        </w:rPr>
        <w:t xml:space="preserve"> do Zamawiającego braku możliwości dostępu do oprogramowania bądź nieprawidłowości w jego funkcjonowaniu w określonym czasie, zostanie odnotowane uchybienie w realizacji Umowy zgodnie</w:t>
      </w:r>
      <w:r w:rsidR="00A35281" w:rsidRPr="00986DA6">
        <w:rPr>
          <w:sz w:val="22"/>
          <w:szCs w:val="22"/>
        </w:rPr>
        <w:t xml:space="preserve"> z zapisami§8 </w:t>
      </w:r>
      <w:r w:rsidR="008C466D" w:rsidRPr="00986DA6">
        <w:rPr>
          <w:sz w:val="22"/>
          <w:szCs w:val="22"/>
        </w:rPr>
        <w:t>ust. 3</w:t>
      </w:r>
      <w:r w:rsidRPr="00986DA6">
        <w:rPr>
          <w:sz w:val="22"/>
          <w:szCs w:val="22"/>
        </w:rPr>
        <w:t xml:space="preserve"> Umowy.</w:t>
      </w:r>
    </w:p>
    <w:sectPr w:rsidR="00785327" w:rsidRPr="00986DA6" w:rsidSect="00D53CAB">
      <w:headerReference w:type="default" r:id="rId8"/>
      <w:footerReference w:type="default" r:id="rId9"/>
      <w:headerReference w:type="first" r:id="rId10"/>
      <w:footerReference w:type="first" r:id="rId11"/>
      <w:pgSz w:w="11906" w:h="16838" w:code="9"/>
      <w:pgMar w:top="1418" w:right="1418" w:bottom="1418" w:left="1418"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2E65" w:rsidRDefault="008F2E65" w:rsidP="00A90362">
      <w:r>
        <w:separator/>
      </w:r>
    </w:p>
  </w:endnote>
  <w:endnote w:type="continuationSeparator" w:id="0">
    <w:p w:rsidR="008F2E65" w:rsidRDefault="008F2E65" w:rsidP="00A9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0362" w:rsidRPr="0037180B" w:rsidRDefault="00A90362" w:rsidP="00A90362">
    <w:pPr>
      <w:pStyle w:val="Stopka"/>
      <w:jc w:val="right"/>
      <w:rPr>
        <w:sz w:val="22"/>
        <w:szCs w:val="22"/>
      </w:rPr>
    </w:pPr>
    <w:r w:rsidRPr="0037180B">
      <w:rPr>
        <w:sz w:val="22"/>
        <w:szCs w:val="22"/>
      </w:rPr>
      <w:t xml:space="preserve">str. </w:t>
    </w:r>
    <w:r w:rsidR="00C13D1D" w:rsidRPr="0037180B">
      <w:rPr>
        <w:sz w:val="22"/>
        <w:szCs w:val="22"/>
      </w:rPr>
      <w:fldChar w:fldCharType="begin"/>
    </w:r>
    <w:r w:rsidRPr="0037180B">
      <w:rPr>
        <w:sz w:val="22"/>
        <w:szCs w:val="22"/>
      </w:rPr>
      <w:instrText>PAGE    \* MERGEFORMAT</w:instrText>
    </w:r>
    <w:r w:rsidR="00C13D1D" w:rsidRPr="0037180B">
      <w:rPr>
        <w:sz w:val="22"/>
        <w:szCs w:val="22"/>
      </w:rPr>
      <w:fldChar w:fldCharType="separate"/>
    </w:r>
    <w:r w:rsidR="00D37834">
      <w:rPr>
        <w:noProof/>
        <w:sz w:val="22"/>
        <w:szCs w:val="22"/>
      </w:rPr>
      <w:t>3</w:t>
    </w:r>
    <w:r w:rsidR="00C13D1D" w:rsidRPr="0037180B">
      <w:rPr>
        <w:sz w:val="22"/>
        <w:szCs w:val="22"/>
      </w:rPr>
      <w:fldChar w:fldCharType="end"/>
    </w:r>
    <w:r w:rsidRPr="0037180B">
      <w:rPr>
        <w:sz w:val="22"/>
        <w:szCs w:val="22"/>
      </w:rPr>
      <w:t xml:space="preserve"> z </w:t>
    </w:r>
    <w:fldSimple w:instr=" NUMPAGES   \* MERGEFORMAT ">
      <w:r w:rsidR="00D37834" w:rsidRPr="00D37834">
        <w:rPr>
          <w:noProof/>
          <w:sz w:val="22"/>
          <w:szCs w:val="22"/>
        </w:rPr>
        <w:t>3</w:t>
      </w:r>
    </w:fldSimple>
  </w:p>
  <w:p w:rsidR="00A90362" w:rsidRDefault="00A903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3CAB" w:rsidRPr="0037180B" w:rsidRDefault="00D53CAB" w:rsidP="00D53CAB">
    <w:pPr>
      <w:pStyle w:val="Stopka"/>
      <w:jc w:val="right"/>
      <w:rPr>
        <w:sz w:val="22"/>
        <w:szCs w:val="22"/>
      </w:rPr>
    </w:pPr>
    <w:r w:rsidRPr="0037180B">
      <w:rPr>
        <w:sz w:val="22"/>
        <w:szCs w:val="22"/>
      </w:rPr>
      <w:t xml:space="preserve">str. </w:t>
    </w:r>
    <w:r w:rsidR="00C13D1D" w:rsidRPr="0037180B">
      <w:rPr>
        <w:sz w:val="22"/>
        <w:szCs w:val="22"/>
      </w:rPr>
      <w:fldChar w:fldCharType="begin"/>
    </w:r>
    <w:r w:rsidRPr="0037180B">
      <w:rPr>
        <w:sz w:val="22"/>
        <w:szCs w:val="22"/>
      </w:rPr>
      <w:instrText>PAGE    \* MERGEFORMAT</w:instrText>
    </w:r>
    <w:r w:rsidR="00C13D1D" w:rsidRPr="0037180B">
      <w:rPr>
        <w:sz w:val="22"/>
        <w:szCs w:val="22"/>
      </w:rPr>
      <w:fldChar w:fldCharType="separate"/>
    </w:r>
    <w:r w:rsidR="00BB0EB5">
      <w:rPr>
        <w:noProof/>
        <w:sz w:val="22"/>
        <w:szCs w:val="22"/>
      </w:rPr>
      <w:t>1</w:t>
    </w:r>
    <w:r w:rsidR="00C13D1D" w:rsidRPr="0037180B">
      <w:rPr>
        <w:sz w:val="22"/>
        <w:szCs w:val="22"/>
      </w:rPr>
      <w:fldChar w:fldCharType="end"/>
    </w:r>
    <w:r w:rsidRPr="0037180B">
      <w:rPr>
        <w:sz w:val="22"/>
        <w:szCs w:val="22"/>
      </w:rPr>
      <w:t xml:space="preserve"> z </w:t>
    </w:r>
    <w:fldSimple w:instr=" NUMPAGES   \* MERGEFORMAT ">
      <w:r w:rsidR="00BB0EB5" w:rsidRPr="00BB0EB5">
        <w:rPr>
          <w:noProof/>
          <w:sz w:val="22"/>
          <w:szCs w:val="22"/>
        </w:rPr>
        <w:t>3</w:t>
      </w:r>
    </w:fldSimple>
  </w:p>
  <w:p w:rsidR="00D53CAB" w:rsidRDefault="00D53C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2E65" w:rsidRDefault="008F2E65" w:rsidP="00A90362">
      <w:r>
        <w:separator/>
      </w:r>
    </w:p>
  </w:footnote>
  <w:footnote w:type="continuationSeparator" w:id="0">
    <w:p w:rsidR="008F2E65" w:rsidRDefault="008F2E65" w:rsidP="00A9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0362" w:rsidRPr="00A90362" w:rsidRDefault="00A90362" w:rsidP="00A90362">
    <w:pPr>
      <w:pStyle w:val="Nagwek"/>
      <w:tabs>
        <w:tab w:val="clear" w:pos="9072"/>
        <w:tab w:val="right" w:pos="9356"/>
      </w:tabs>
      <w:rPr>
        <w:sz w:val="22"/>
        <w:szCs w:val="22"/>
      </w:rPr>
    </w:pPr>
    <w:r>
      <w:rPr>
        <w:sz w:val="22"/>
        <w:szCs w:val="22"/>
      </w:rPr>
      <w:tab/>
    </w:r>
    <w:r>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696E" w:rsidRPr="0099696E" w:rsidRDefault="0099696E" w:rsidP="0099696E">
    <w:pPr>
      <w:pBdr>
        <w:bottom w:val="thickThinSmallGap" w:sz="24" w:space="13" w:color="622423"/>
      </w:pBdr>
      <w:tabs>
        <w:tab w:val="center" w:pos="4536"/>
        <w:tab w:val="right" w:pos="10348"/>
      </w:tabs>
      <w:jc w:val="center"/>
      <w:rPr>
        <w:rFonts w:ascii="Tms Rmn" w:hAnsi="Tms Rmn"/>
        <w:sz w:val="26"/>
        <w:szCs w:val="26"/>
      </w:rPr>
    </w:pPr>
    <w:proofErr w:type="gramStart"/>
    <w:r w:rsidRPr="0099696E">
      <w:rPr>
        <w:rFonts w:ascii="Tms Rmn" w:hAnsi="Tms Rmn"/>
        <w:sz w:val="26"/>
        <w:szCs w:val="26"/>
      </w:rPr>
      <w:t>Zarząd  Komunikacji</w:t>
    </w:r>
    <w:proofErr w:type="gramEnd"/>
    <w:r w:rsidRPr="0099696E">
      <w:rPr>
        <w:rFonts w:ascii="Tms Rmn" w:hAnsi="Tms Rmn"/>
        <w:sz w:val="26"/>
        <w:szCs w:val="26"/>
      </w:rPr>
      <w:t xml:space="preserve">  Miejskiej w Elblągu spółka z ograniczoną odpowiedzialnością                           </w:t>
    </w:r>
    <w:r w:rsidRPr="0099696E">
      <w:rPr>
        <w:rFonts w:ascii="Tms Rmn" w:hAnsi="Tms Rmn"/>
        <w:sz w:val="26"/>
        <w:szCs w:val="26"/>
      </w:rPr>
      <w:br/>
      <w:t>ul. Browarna 90, 82-300 Elbląg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4AE"/>
    <w:multiLevelType w:val="multilevel"/>
    <w:tmpl w:val="BDC275F0"/>
    <w:lvl w:ilvl="0">
      <w:start w:val="1"/>
      <w:numFmt w:val="ordinal"/>
      <w:lvlText w:val="%1"/>
      <w:lvlJc w:val="left"/>
      <w:pPr>
        <w:tabs>
          <w:tab w:val="num" w:pos="1077"/>
        </w:tabs>
        <w:ind w:left="720" w:hanging="363"/>
      </w:pPr>
      <w:rPr>
        <w:rFonts w:hint="default"/>
      </w:rPr>
    </w:lvl>
    <w:lvl w:ilvl="1">
      <w:start w:val="1"/>
      <w:numFmt w:val="lowerLetter"/>
      <w:lvlRestart w:val="0"/>
      <w:lvlText w:val="%11"/>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52915BF"/>
    <w:multiLevelType w:val="multilevel"/>
    <w:tmpl w:val="0F14CF22"/>
    <w:lvl w:ilvl="0">
      <w:start w:val="2"/>
      <w:numFmt w:val="decimal"/>
      <w:isLgl/>
      <w:lvlText w:val="%1."/>
      <w:lvlJc w:val="left"/>
      <w:pPr>
        <w:tabs>
          <w:tab w:val="num" w:pos="454"/>
        </w:tabs>
        <w:ind w:left="454" w:hanging="454"/>
      </w:pPr>
      <w:rPr>
        <w:rFonts w:hint="default"/>
        <w:b w:val="0"/>
        <w:i w:val="0"/>
        <w:strike w:val="0"/>
        <w:dstrike w:val="0"/>
        <w:sz w:val="22"/>
        <w:szCs w:val="22"/>
      </w:rPr>
    </w:lvl>
    <w:lvl w:ilvl="1">
      <w:start w:val="1"/>
      <w:numFmt w:val="decimal"/>
      <w:isLgl/>
      <w:lvlText w:val="%2)"/>
      <w:lvlJc w:val="left"/>
      <w:pPr>
        <w:tabs>
          <w:tab w:val="num" w:pos="737"/>
        </w:tabs>
        <w:ind w:left="737" w:hanging="453"/>
      </w:pPr>
      <w:rPr>
        <w:rFonts w:hint="default"/>
      </w:rPr>
    </w:lvl>
    <w:lvl w:ilvl="2">
      <w:start w:val="1"/>
      <w:numFmt w:val="lowerLetter"/>
      <w:lvlText w:val="%3)"/>
      <w:lvlJc w:val="left"/>
      <w:pPr>
        <w:tabs>
          <w:tab w:val="num" w:pos="1021"/>
        </w:tabs>
        <w:ind w:left="1021" w:hanging="454"/>
      </w:pPr>
      <w:rPr>
        <w:rFonts w:ascii="Times New Roman" w:hAnsi="Times New Roman" w:cs="Times New Roman" w:hint="default"/>
      </w:rPr>
    </w:lvl>
    <w:lvl w:ilvl="3">
      <w:start w:val="1"/>
      <w:numFmt w:val="none"/>
      <w:lvlText w:val="1.%2"/>
      <w:lvlJc w:val="left"/>
      <w:pPr>
        <w:tabs>
          <w:tab w:val="num" w:pos="2088"/>
        </w:tabs>
        <w:ind w:left="2088" w:hanging="648"/>
      </w:pPr>
      <w:rPr>
        <w:rFonts w:ascii="Times New Roman" w:hAnsi="Times New Roman" w:cs="Times New Roman" w:hint="default"/>
      </w:rPr>
    </w:lvl>
    <w:lvl w:ilvl="4">
      <w:start w:val="1"/>
      <w:numFmt w:val="decimal"/>
      <w:lvlText w:val="%1.%2.%3.%4.%5."/>
      <w:lvlJc w:val="left"/>
      <w:pPr>
        <w:tabs>
          <w:tab w:val="num" w:pos="2880"/>
        </w:tabs>
        <w:ind w:left="2592" w:hanging="792"/>
      </w:pPr>
      <w:rPr>
        <w:rFonts w:ascii="Times New Roman" w:hAnsi="Times New Roman" w:cs="Times New Roman" w:hint="default"/>
      </w:rPr>
    </w:lvl>
    <w:lvl w:ilvl="5">
      <w:start w:val="1"/>
      <w:numFmt w:val="decimal"/>
      <w:lvlText w:val="%1.%2.%3.%4.%5.%6."/>
      <w:lvlJc w:val="left"/>
      <w:pPr>
        <w:tabs>
          <w:tab w:val="num" w:pos="3240"/>
        </w:tabs>
        <w:ind w:left="3096" w:hanging="936"/>
      </w:pPr>
      <w:rPr>
        <w:rFonts w:ascii="Times New Roman" w:hAnsi="Times New Roman" w:cs="Times New Roman" w:hint="default"/>
      </w:rPr>
    </w:lvl>
    <w:lvl w:ilvl="6">
      <w:start w:val="1"/>
      <w:numFmt w:val="decimal"/>
      <w:lvlText w:val="%1.%2.%3.%4.%5.%6.%7."/>
      <w:lvlJc w:val="left"/>
      <w:pPr>
        <w:tabs>
          <w:tab w:val="num" w:pos="3960"/>
        </w:tabs>
        <w:ind w:left="3600" w:hanging="1080"/>
      </w:pPr>
      <w:rPr>
        <w:rFonts w:ascii="Times New Roman" w:hAnsi="Times New Roman" w:cs="Times New Roman" w:hint="default"/>
      </w:rPr>
    </w:lvl>
    <w:lvl w:ilvl="7">
      <w:start w:val="1"/>
      <w:numFmt w:val="decimal"/>
      <w:lvlText w:val="%1.%2.%3.%4.%5.%6.%7.%8."/>
      <w:lvlJc w:val="left"/>
      <w:pPr>
        <w:tabs>
          <w:tab w:val="num" w:pos="4320"/>
        </w:tabs>
        <w:ind w:left="4104" w:hanging="1224"/>
      </w:pPr>
      <w:rPr>
        <w:rFonts w:ascii="Times New Roman" w:hAnsi="Times New Roman" w:cs="Times New Roman" w:hint="default"/>
      </w:rPr>
    </w:lvl>
    <w:lvl w:ilvl="8">
      <w:start w:val="1"/>
      <w:numFmt w:val="decimal"/>
      <w:lvlText w:val="%1.%2.%3.%4.%5.%6.%7.%8.%9."/>
      <w:lvlJc w:val="left"/>
      <w:pPr>
        <w:tabs>
          <w:tab w:val="num" w:pos="5040"/>
        </w:tabs>
        <w:ind w:left="4680" w:hanging="1440"/>
      </w:pPr>
      <w:rPr>
        <w:rFonts w:ascii="Times New Roman" w:hAnsi="Times New Roman" w:cs="Times New Roman" w:hint="default"/>
      </w:rPr>
    </w:lvl>
  </w:abstractNum>
  <w:abstractNum w:abstractNumId="2" w15:restartNumberingAfterBreak="0">
    <w:nsid w:val="09FA74DD"/>
    <w:multiLevelType w:val="hybridMultilevel"/>
    <w:tmpl w:val="35044D7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77A18"/>
    <w:multiLevelType w:val="multilevel"/>
    <w:tmpl w:val="1CE01DB4"/>
    <w:lvl w:ilvl="0">
      <w:start w:val="1"/>
      <w:numFmt w:val="decimal"/>
      <w:lvlText w:val="%1."/>
      <w:lvlJc w:val="left"/>
      <w:pPr>
        <w:tabs>
          <w:tab w:val="num" w:pos="454"/>
        </w:tabs>
        <w:ind w:left="454" w:hanging="454"/>
      </w:pPr>
      <w:rPr>
        <w:rFonts w:hint="default"/>
        <w:b w:val="0"/>
        <w:i w:val="0"/>
        <w:strike w:val="0"/>
        <w:dstrike w:val="0"/>
        <w:sz w:val="22"/>
        <w:szCs w:val="22"/>
      </w:rPr>
    </w:lvl>
    <w:lvl w:ilvl="1">
      <w:start w:val="1"/>
      <w:numFmt w:val="decimal"/>
      <w:lvlRestart w:val="0"/>
      <w:lvlText w:val="%2)"/>
      <w:lvlJc w:val="left"/>
      <w:pPr>
        <w:tabs>
          <w:tab w:val="num" w:pos="737"/>
        </w:tabs>
        <w:ind w:left="737" w:hanging="453"/>
      </w:pPr>
      <w:rPr>
        <w:rFonts w:hint="default"/>
      </w:rPr>
    </w:lvl>
    <w:lvl w:ilvl="2">
      <w:start w:val="1"/>
      <w:numFmt w:val="lowerLetter"/>
      <w:lvlText w:val="%3)"/>
      <w:lvlJc w:val="left"/>
      <w:pPr>
        <w:tabs>
          <w:tab w:val="num" w:pos="1021"/>
        </w:tabs>
        <w:ind w:left="1021" w:hanging="454"/>
      </w:pPr>
      <w:rPr>
        <w:rFonts w:ascii="Times New Roman" w:hAnsi="Times New Roman" w:cs="Times New Roman" w:hint="default"/>
      </w:rPr>
    </w:lvl>
    <w:lvl w:ilvl="3">
      <w:start w:val="1"/>
      <w:numFmt w:val="none"/>
      <w:lvlText w:val="1.%2"/>
      <w:lvlJc w:val="left"/>
      <w:pPr>
        <w:tabs>
          <w:tab w:val="num" w:pos="2088"/>
        </w:tabs>
        <w:ind w:left="2088" w:hanging="648"/>
      </w:pPr>
      <w:rPr>
        <w:rFonts w:ascii="Times New Roman" w:hAnsi="Times New Roman" w:cs="Times New Roman" w:hint="default"/>
      </w:rPr>
    </w:lvl>
    <w:lvl w:ilvl="4">
      <w:start w:val="1"/>
      <w:numFmt w:val="decimal"/>
      <w:lvlText w:val="%1.%2.%3.%4.%5."/>
      <w:lvlJc w:val="left"/>
      <w:pPr>
        <w:tabs>
          <w:tab w:val="num" w:pos="2880"/>
        </w:tabs>
        <w:ind w:left="2592" w:hanging="792"/>
      </w:pPr>
      <w:rPr>
        <w:rFonts w:ascii="Times New Roman" w:hAnsi="Times New Roman" w:cs="Times New Roman" w:hint="default"/>
      </w:rPr>
    </w:lvl>
    <w:lvl w:ilvl="5">
      <w:start w:val="1"/>
      <w:numFmt w:val="decimal"/>
      <w:lvlText w:val="%1.%2.%3.%4.%5.%6."/>
      <w:lvlJc w:val="left"/>
      <w:pPr>
        <w:tabs>
          <w:tab w:val="num" w:pos="3240"/>
        </w:tabs>
        <w:ind w:left="3096" w:hanging="936"/>
      </w:pPr>
      <w:rPr>
        <w:rFonts w:ascii="Times New Roman" w:hAnsi="Times New Roman" w:cs="Times New Roman" w:hint="default"/>
      </w:rPr>
    </w:lvl>
    <w:lvl w:ilvl="6">
      <w:start w:val="1"/>
      <w:numFmt w:val="decimal"/>
      <w:lvlText w:val="%1.%2.%3.%4.%5.%6.%7."/>
      <w:lvlJc w:val="left"/>
      <w:pPr>
        <w:tabs>
          <w:tab w:val="num" w:pos="3960"/>
        </w:tabs>
        <w:ind w:left="3600" w:hanging="1080"/>
      </w:pPr>
      <w:rPr>
        <w:rFonts w:ascii="Times New Roman" w:hAnsi="Times New Roman" w:cs="Times New Roman" w:hint="default"/>
      </w:rPr>
    </w:lvl>
    <w:lvl w:ilvl="7">
      <w:start w:val="1"/>
      <w:numFmt w:val="decimal"/>
      <w:lvlText w:val="%1.%2.%3.%4.%5.%6.%7.%8."/>
      <w:lvlJc w:val="left"/>
      <w:pPr>
        <w:tabs>
          <w:tab w:val="num" w:pos="4320"/>
        </w:tabs>
        <w:ind w:left="4104" w:hanging="1224"/>
      </w:pPr>
      <w:rPr>
        <w:rFonts w:ascii="Times New Roman" w:hAnsi="Times New Roman" w:cs="Times New Roman" w:hint="default"/>
      </w:rPr>
    </w:lvl>
    <w:lvl w:ilvl="8">
      <w:start w:val="1"/>
      <w:numFmt w:val="decimal"/>
      <w:lvlText w:val="%1.%2.%3.%4.%5.%6.%7.%8.%9."/>
      <w:lvlJc w:val="left"/>
      <w:pPr>
        <w:tabs>
          <w:tab w:val="num" w:pos="5040"/>
        </w:tabs>
        <w:ind w:left="4680" w:hanging="1440"/>
      </w:pPr>
      <w:rPr>
        <w:rFonts w:ascii="Times New Roman" w:hAnsi="Times New Roman" w:cs="Times New Roman" w:hint="default"/>
      </w:rPr>
    </w:lvl>
  </w:abstractNum>
  <w:abstractNum w:abstractNumId="4" w15:restartNumberingAfterBreak="0">
    <w:nsid w:val="0FFA1ED3"/>
    <w:multiLevelType w:val="multilevel"/>
    <w:tmpl w:val="F7005354"/>
    <w:lvl w:ilvl="0">
      <w:start w:val="3"/>
      <w:numFmt w:val="ordinal"/>
      <w:lvlText w:val="%1"/>
      <w:lvlJc w:val="left"/>
      <w:pPr>
        <w:tabs>
          <w:tab w:val="num" w:pos="1077"/>
        </w:tabs>
        <w:ind w:left="720" w:hanging="363"/>
      </w:pPr>
      <w:rPr>
        <w:rFonts w:hint="default"/>
      </w:rPr>
    </w:lvl>
    <w:lvl w:ilvl="1">
      <w:start w:val="1"/>
      <w:numFmt w:val="decimal"/>
      <w:lvlText w:val="%1%2."/>
      <w:lvlJc w:val="left"/>
      <w:pPr>
        <w:tabs>
          <w:tab w:val="num" w:pos="720"/>
        </w:tabs>
        <w:ind w:left="720" w:hanging="360"/>
      </w:pPr>
      <w:rPr>
        <w:rFonts w:hint="default"/>
        <w:b w:val="0"/>
        <w:i w:val="0"/>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AD76646"/>
    <w:multiLevelType w:val="multilevel"/>
    <w:tmpl w:val="DD9E9308"/>
    <w:lvl w:ilvl="0">
      <w:start w:val="1"/>
      <w:numFmt w:val="ordinal"/>
      <w:lvlText w:val="%1"/>
      <w:lvlJc w:val="left"/>
      <w:pPr>
        <w:tabs>
          <w:tab w:val="num" w:pos="1077"/>
        </w:tabs>
        <w:ind w:left="720" w:hanging="363"/>
      </w:pPr>
      <w:rPr>
        <w:rFonts w:hint="default"/>
      </w:rPr>
    </w:lvl>
    <w:lvl w:ilvl="1">
      <w:start w:val="1"/>
      <w:numFmt w:val="lowerLetter"/>
      <w:lvlRestart w:val="0"/>
      <w:lvlText w:val="%11."/>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0AA392D"/>
    <w:multiLevelType w:val="multilevel"/>
    <w:tmpl w:val="D4823C8A"/>
    <w:lvl w:ilvl="0">
      <w:start w:val="7"/>
      <w:numFmt w:val="ordinal"/>
      <w:lvlText w:val="%1"/>
      <w:lvlJc w:val="left"/>
      <w:pPr>
        <w:tabs>
          <w:tab w:val="num" w:pos="720"/>
        </w:tabs>
        <w:ind w:left="363" w:hanging="363"/>
      </w:pPr>
      <w:rPr>
        <w:rFonts w:hint="default"/>
      </w:rPr>
    </w:lvl>
    <w:lvl w:ilvl="1">
      <w:start w:val="3"/>
      <w:numFmt w:val="decimal"/>
      <w:lvlText w:val="%1%2."/>
      <w:lvlJc w:val="left"/>
      <w:pPr>
        <w:tabs>
          <w:tab w:val="num" w:pos="363"/>
        </w:tabs>
        <w:ind w:left="363" w:hanging="360"/>
      </w:pPr>
      <w:rPr>
        <w:rFonts w:hint="default"/>
      </w:rPr>
    </w:lvl>
    <w:lvl w:ilvl="2">
      <w:start w:val="1"/>
      <w:numFmt w:val="lowerRoman"/>
      <w:lvlText w:val="%3)"/>
      <w:lvlJc w:val="left"/>
      <w:pPr>
        <w:tabs>
          <w:tab w:val="num" w:pos="1083"/>
        </w:tabs>
        <w:ind w:left="723" w:hanging="360"/>
      </w:pPr>
      <w:rPr>
        <w:rFonts w:hint="default"/>
      </w:rPr>
    </w:lvl>
    <w:lvl w:ilvl="3">
      <w:start w:val="1"/>
      <w:numFmt w:val="decimal"/>
      <w:lvlText w:val="(%4)"/>
      <w:lvlJc w:val="left"/>
      <w:pPr>
        <w:tabs>
          <w:tab w:val="num" w:pos="1083"/>
        </w:tabs>
        <w:ind w:left="1083" w:hanging="360"/>
      </w:pPr>
      <w:rPr>
        <w:rFonts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7" w15:restartNumberingAfterBreak="0">
    <w:nsid w:val="366B5B65"/>
    <w:multiLevelType w:val="multilevel"/>
    <w:tmpl w:val="D1E02E38"/>
    <w:lvl w:ilvl="0">
      <w:start w:val="8"/>
      <w:numFmt w:val="ordinal"/>
      <w:lvlText w:val="%1"/>
      <w:lvlJc w:val="left"/>
      <w:pPr>
        <w:tabs>
          <w:tab w:val="num" w:pos="1077"/>
        </w:tabs>
        <w:ind w:left="720" w:hanging="363"/>
      </w:pPr>
      <w:rPr>
        <w:rFonts w:hint="default"/>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A6562BF"/>
    <w:multiLevelType w:val="multilevel"/>
    <w:tmpl w:val="1A5ED34E"/>
    <w:lvl w:ilvl="0">
      <w:start w:val="1"/>
      <w:numFmt w:val="ordinal"/>
      <w:lvlText w:val="%1"/>
      <w:lvlJc w:val="left"/>
      <w:pPr>
        <w:tabs>
          <w:tab w:val="num" w:pos="1077"/>
        </w:tabs>
        <w:ind w:left="720" w:hanging="363"/>
      </w:pPr>
      <w:rPr>
        <w:rFonts w:hint="default"/>
      </w:rPr>
    </w:lvl>
    <w:lvl w:ilvl="1">
      <w:start w:val="1"/>
      <w:numFmt w:val="lowerLetter"/>
      <w:lvlRestart w:val="0"/>
      <w:lvlText w:val="%11."/>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E9813D4"/>
    <w:multiLevelType w:val="hybridMultilevel"/>
    <w:tmpl w:val="80B2B6A2"/>
    <w:lvl w:ilvl="0" w:tplc="F732CD78">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430F49D4"/>
    <w:multiLevelType w:val="hybridMultilevel"/>
    <w:tmpl w:val="06542B52"/>
    <w:lvl w:ilvl="0" w:tplc="56602E0A">
      <w:start w:val="1"/>
      <w:numFmt w:val="decimal"/>
      <w:lvlText w:val="%1."/>
      <w:lvlJc w:val="left"/>
      <w:pPr>
        <w:tabs>
          <w:tab w:val="num" w:pos="720"/>
        </w:tabs>
        <w:ind w:left="720" w:hanging="360"/>
      </w:pPr>
    </w:lvl>
    <w:lvl w:ilvl="1" w:tplc="9034B4C4" w:tentative="1">
      <w:start w:val="1"/>
      <w:numFmt w:val="decimal"/>
      <w:lvlText w:val="%2."/>
      <w:lvlJc w:val="left"/>
      <w:pPr>
        <w:tabs>
          <w:tab w:val="num" w:pos="1440"/>
        </w:tabs>
        <w:ind w:left="1440" w:hanging="360"/>
      </w:pPr>
    </w:lvl>
    <w:lvl w:ilvl="2" w:tplc="49A49160" w:tentative="1">
      <w:start w:val="1"/>
      <w:numFmt w:val="decimal"/>
      <w:lvlText w:val="%3."/>
      <w:lvlJc w:val="left"/>
      <w:pPr>
        <w:tabs>
          <w:tab w:val="num" w:pos="2160"/>
        </w:tabs>
        <w:ind w:left="2160" w:hanging="360"/>
      </w:pPr>
    </w:lvl>
    <w:lvl w:ilvl="3" w:tplc="98A46F7A" w:tentative="1">
      <w:start w:val="1"/>
      <w:numFmt w:val="decimal"/>
      <w:lvlText w:val="%4."/>
      <w:lvlJc w:val="left"/>
      <w:pPr>
        <w:tabs>
          <w:tab w:val="num" w:pos="2880"/>
        </w:tabs>
        <w:ind w:left="2880" w:hanging="360"/>
      </w:pPr>
    </w:lvl>
    <w:lvl w:ilvl="4" w:tplc="F8A6BBBA" w:tentative="1">
      <w:start w:val="1"/>
      <w:numFmt w:val="decimal"/>
      <w:lvlText w:val="%5."/>
      <w:lvlJc w:val="left"/>
      <w:pPr>
        <w:tabs>
          <w:tab w:val="num" w:pos="3600"/>
        </w:tabs>
        <w:ind w:left="3600" w:hanging="360"/>
      </w:pPr>
    </w:lvl>
    <w:lvl w:ilvl="5" w:tplc="58008AE0" w:tentative="1">
      <w:start w:val="1"/>
      <w:numFmt w:val="decimal"/>
      <w:lvlText w:val="%6."/>
      <w:lvlJc w:val="left"/>
      <w:pPr>
        <w:tabs>
          <w:tab w:val="num" w:pos="4320"/>
        </w:tabs>
        <w:ind w:left="4320" w:hanging="360"/>
      </w:pPr>
    </w:lvl>
    <w:lvl w:ilvl="6" w:tplc="146CD5A0" w:tentative="1">
      <w:start w:val="1"/>
      <w:numFmt w:val="decimal"/>
      <w:lvlText w:val="%7."/>
      <w:lvlJc w:val="left"/>
      <w:pPr>
        <w:tabs>
          <w:tab w:val="num" w:pos="5040"/>
        </w:tabs>
        <w:ind w:left="5040" w:hanging="360"/>
      </w:pPr>
    </w:lvl>
    <w:lvl w:ilvl="7" w:tplc="E3548E4A" w:tentative="1">
      <w:start w:val="1"/>
      <w:numFmt w:val="decimal"/>
      <w:lvlText w:val="%8."/>
      <w:lvlJc w:val="left"/>
      <w:pPr>
        <w:tabs>
          <w:tab w:val="num" w:pos="5760"/>
        </w:tabs>
        <w:ind w:left="5760" w:hanging="360"/>
      </w:pPr>
    </w:lvl>
    <w:lvl w:ilvl="8" w:tplc="521C5C78" w:tentative="1">
      <w:start w:val="1"/>
      <w:numFmt w:val="decimal"/>
      <w:lvlText w:val="%9."/>
      <w:lvlJc w:val="left"/>
      <w:pPr>
        <w:tabs>
          <w:tab w:val="num" w:pos="6480"/>
        </w:tabs>
        <w:ind w:left="6480" w:hanging="360"/>
      </w:pPr>
    </w:lvl>
  </w:abstractNum>
  <w:abstractNum w:abstractNumId="11" w15:restartNumberingAfterBreak="0">
    <w:nsid w:val="4FD27C0E"/>
    <w:multiLevelType w:val="multilevel"/>
    <w:tmpl w:val="57060776"/>
    <w:lvl w:ilvl="0">
      <w:start w:val="3"/>
      <w:numFmt w:val="ordinal"/>
      <w:lvlText w:val="%1"/>
      <w:lvlJc w:val="left"/>
      <w:pPr>
        <w:tabs>
          <w:tab w:val="num" w:pos="1077"/>
        </w:tabs>
        <w:ind w:left="720" w:hanging="363"/>
      </w:pPr>
      <w:rPr>
        <w:rFonts w:hint="default"/>
      </w:rPr>
    </w:lvl>
    <w:lvl w:ilvl="1">
      <w:start w:val="8"/>
      <w:numFmt w:val="decimal"/>
      <w:lvlText w:val="%1%2."/>
      <w:lvlJc w:val="left"/>
      <w:pPr>
        <w:tabs>
          <w:tab w:val="num" w:pos="720"/>
        </w:tabs>
        <w:ind w:left="720" w:hanging="360"/>
      </w:pPr>
      <w:rPr>
        <w:rFonts w:hint="default"/>
        <w:b w:val="0"/>
        <w:i w:val="0"/>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574D0078"/>
    <w:multiLevelType w:val="multilevel"/>
    <w:tmpl w:val="F7005354"/>
    <w:lvl w:ilvl="0">
      <w:start w:val="1"/>
      <w:numFmt w:val="bullet"/>
      <w:lvlText w:val=""/>
      <w:lvlJc w:val="left"/>
      <w:pPr>
        <w:tabs>
          <w:tab w:val="num" w:pos="717"/>
        </w:tabs>
        <w:ind w:left="717" w:hanging="360"/>
      </w:pPr>
      <w:rPr>
        <w:rFonts w:ascii="Symbol" w:hAnsi="Symbol" w:hint="default"/>
      </w:rPr>
    </w:lvl>
    <w:lvl w:ilvl="1">
      <w:start w:val="1"/>
      <w:numFmt w:val="decimal"/>
      <w:lvlText w:val="%1%2."/>
      <w:lvlJc w:val="left"/>
      <w:pPr>
        <w:tabs>
          <w:tab w:val="num" w:pos="720"/>
        </w:tabs>
        <w:ind w:left="720" w:hanging="360"/>
      </w:pPr>
      <w:rPr>
        <w:rFonts w:hint="default"/>
        <w:b w:val="0"/>
        <w:i w:val="0"/>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60E80037"/>
    <w:multiLevelType w:val="multilevel"/>
    <w:tmpl w:val="4A2CDF7C"/>
    <w:lvl w:ilvl="0">
      <w:start w:val="2"/>
      <w:numFmt w:val="ordinal"/>
      <w:lvlText w:val="%1"/>
      <w:lvlJc w:val="left"/>
      <w:pPr>
        <w:tabs>
          <w:tab w:val="num" w:pos="1077"/>
        </w:tabs>
        <w:ind w:left="720" w:hanging="363"/>
      </w:pPr>
      <w:rPr>
        <w:rFonts w:hint="default"/>
      </w:rPr>
    </w:lvl>
    <w:lvl w:ilvl="1">
      <w:start w:val="1"/>
      <w:numFmt w:val="decimal"/>
      <w:lvlText w:val="%1%2."/>
      <w:lvlJc w:val="left"/>
      <w:pPr>
        <w:tabs>
          <w:tab w:val="num" w:pos="720"/>
        </w:tabs>
        <w:ind w:left="720" w:hanging="360"/>
      </w:pPr>
      <w:rPr>
        <w:rFonts w:hint="default"/>
        <w:b w:val="0"/>
        <w:i w:val="0"/>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9C31FE9"/>
    <w:multiLevelType w:val="multilevel"/>
    <w:tmpl w:val="62ACE5D8"/>
    <w:lvl w:ilvl="0">
      <w:start w:val="2"/>
      <w:numFmt w:val="ordinal"/>
      <w:lvlText w:val="%1"/>
      <w:lvlJc w:val="left"/>
      <w:pPr>
        <w:tabs>
          <w:tab w:val="num" w:pos="1077"/>
        </w:tabs>
        <w:ind w:left="0" w:firstLine="357"/>
      </w:pPr>
      <w:rPr>
        <w:rFonts w:hint="default"/>
        <w:b/>
        <w:bCs/>
      </w:rPr>
    </w:lvl>
    <w:lvl w:ilvl="1">
      <w:start w:val="1"/>
      <w:numFmt w:val="decimal"/>
      <w:lvlRestart w:val="0"/>
      <w:lvlText w:val="%1%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76CF415F"/>
    <w:multiLevelType w:val="multilevel"/>
    <w:tmpl w:val="8A6E0164"/>
    <w:lvl w:ilvl="0">
      <w:start w:val="1"/>
      <w:numFmt w:val="decimal"/>
      <w:lvlText w:val="%1."/>
      <w:lvlJc w:val="left"/>
      <w:pPr>
        <w:tabs>
          <w:tab w:val="num" w:pos="454"/>
        </w:tabs>
        <w:ind w:left="454" w:hanging="454"/>
      </w:pPr>
      <w:rPr>
        <w:rFonts w:hint="default"/>
        <w:b w:val="0"/>
        <w:i w:val="0"/>
        <w:strike w:val="0"/>
        <w:dstrike w:val="0"/>
        <w:sz w:val="22"/>
        <w:szCs w:val="22"/>
      </w:rPr>
    </w:lvl>
    <w:lvl w:ilvl="1">
      <w:start w:val="1"/>
      <w:numFmt w:val="decimal"/>
      <w:lvlRestart w:val="0"/>
      <w:lvlText w:val="%1%2)"/>
      <w:lvlJc w:val="left"/>
      <w:pPr>
        <w:tabs>
          <w:tab w:val="num" w:pos="737"/>
        </w:tabs>
        <w:ind w:left="737" w:hanging="453"/>
      </w:pPr>
      <w:rPr>
        <w:rFonts w:hint="default"/>
      </w:rPr>
    </w:lvl>
    <w:lvl w:ilvl="2">
      <w:start w:val="1"/>
      <w:numFmt w:val="lowerLetter"/>
      <w:lvlText w:val="%3)"/>
      <w:lvlJc w:val="left"/>
      <w:pPr>
        <w:tabs>
          <w:tab w:val="num" w:pos="1021"/>
        </w:tabs>
        <w:ind w:left="1021" w:hanging="454"/>
      </w:pPr>
      <w:rPr>
        <w:rFonts w:ascii="Times New Roman" w:hAnsi="Times New Roman" w:cs="Times New Roman" w:hint="default"/>
      </w:rPr>
    </w:lvl>
    <w:lvl w:ilvl="3">
      <w:start w:val="1"/>
      <w:numFmt w:val="none"/>
      <w:lvlText w:val="1.%2"/>
      <w:lvlJc w:val="left"/>
      <w:pPr>
        <w:tabs>
          <w:tab w:val="num" w:pos="2088"/>
        </w:tabs>
        <w:ind w:left="2088" w:hanging="648"/>
      </w:pPr>
      <w:rPr>
        <w:rFonts w:ascii="Times New Roman" w:hAnsi="Times New Roman" w:cs="Times New Roman" w:hint="default"/>
      </w:rPr>
    </w:lvl>
    <w:lvl w:ilvl="4">
      <w:start w:val="1"/>
      <w:numFmt w:val="decimal"/>
      <w:lvlText w:val="%1.%2.%3.%4.%5."/>
      <w:lvlJc w:val="left"/>
      <w:pPr>
        <w:tabs>
          <w:tab w:val="num" w:pos="2880"/>
        </w:tabs>
        <w:ind w:left="2592" w:hanging="792"/>
      </w:pPr>
      <w:rPr>
        <w:rFonts w:ascii="Times New Roman" w:hAnsi="Times New Roman" w:cs="Times New Roman" w:hint="default"/>
      </w:rPr>
    </w:lvl>
    <w:lvl w:ilvl="5">
      <w:start w:val="1"/>
      <w:numFmt w:val="decimal"/>
      <w:lvlText w:val="%1.%2.%3.%4.%5.%6."/>
      <w:lvlJc w:val="left"/>
      <w:pPr>
        <w:tabs>
          <w:tab w:val="num" w:pos="3240"/>
        </w:tabs>
        <w:ind w:left="3096" w:hanging="936"/>
      </w:pPr>
      <w:rPr>
        <w:rFonts w:ascii="Times New Roman" w:hAnsi="Times New Roman" w:cs="Times New Roman" w:hint="default"/>
      </w:rPr>
    </w:lvl>
    <w:lvl w:ilvl="6">
      <w:start w:val="1"/>
      <w:numFmt w:val="decimal"/>
      <w:lvlText w:val="%1.%2.%3.%4.%5.%6.%7."/>
      <w:lvlJc w:val="left"/>
      <w:pPr>
        <w:tabs>
          <w:tab w:val="num" w:pos="3960"/>
        </w:tabs>
        <w:ind w:left="3600" w:hanging="1080"/>
      </w:pPr>
      <w:rPr>
        <w:rFonts w:ascii="Times New Roman" w:hAnsi="Times New Roman" w:cs="Times New Roman" w:hint="default"/>
      </w:rPr>
    </w:lvl>
    <w:lvl w:ilvl="7">
      <w:start w:val="1"/>
      <w:numFmt w:val="decimal"/>
      <w:lvlText w:val="%1.%2.%3.%4.%5.%6.%7.%8."/>
      <w:lvlJc w:val="left"/>
      <w:pPr>
        <w:tabs>
          <w:tab w:val="num" w:pos="4320"/>
        </w:tabs>
        <w:ind w:left="4104" w:hanging="1224"/>
      </w:pPr>
      <w:rPr>
        <w:rFonts w:ascii="Times New Roman" w:hAnsi="Times New Roman" w:cs="Times New Roman" w:hint="default"/>
      </w:rPr>
    </w:lvl>
    <w:lvl w:ilvl="8">
      <w:start w:val="1"/>
      <w:numFmt w:val="decimal"/>
      <w:lvlText w:val="%1.%2.%3.%4.%5.%6.%7.%8.%9."/>
      <w:lvlJc w:val="left"/>
      <w:pPr>
        <w:tabs>
          <w:tab w:val="num" w:pos="5040"/>
        </w:tabs>
        <w:ind w:left="4680" w:hanging="1440"/>
      </w:pPr>
      <w:rPr>
        <w:rFonts w:ascii="Times New Roman" w:hAnsi="Times New Roman" w:cs="Times New Roman" w:hint="default"/>
      </w:rPr>
    </w:lvl>
  </w:abstractNum>
  <w:abstractNum w:abstractNumId="16" w15:restartNumberingAfterBreak="0">
    <w:nsid w:val="7AC24A67"/>
    <w:multiLevelType w:val="multilevel"/>
    <w:tmpl w:val="D1E02E38"/>
    <w:lvl w:ilvl="0">
      <w:start w:val="1"/>
      <w:numFmt w:val="bullet"/>
      <w:lvlText w:val=""/>
      <w:lvlJc w:val="left"/>
      <w:pPr>
        <w:tabs>
          <w:tab w:val="num" w:pos="717"/>
        </w:tabs>
        <w:ind w:left="717"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C133C1F"/>
    <w:multiLevelType w:val="multilevel"/>
    <w:tmpl w:val="B53C562A"/>
    <w:lvl w:ilvl="0">
      <w:start w:val="3"/>
      <w:numFmt w:val="ordinal"/>
      <w:lvlText w:val="%1"/>
      <w:lvlJc w:val="left"/>
      <w:pPr>
        <w:tabs>
          <w:tab w:val="num" w:pos="1077"/>
        </w:tabs>
        <w:ind w:left="720" w:hanging="363"/>
      </w:pPr>
      <w:rPr>
        <w:rFonts w:hint="default"/>
      </w:rPr>
    </w:lvl>
    <w:lvl w:ilvl="1">
      <w:start w:val="7"/>
      <w:numFmt w:val="decimal"/>
      <w:lvlText w:val="%1%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C743657"/>
    <w:multiLevelType w:val="multilevel"/>
    <w:tmpl w:val="D4823C8A"/>
    <w:lvl w:ilvl="0">
      <w:start w:val="7"/>
      <w:numFmt w:val="ordinal"/>
      <w:lvlText w:val="%1"/>
      <w:lvlJc w:val="left"/>
      <w:pPr>
        <w:tabs>
          <w:tab w:val="num" w:pos="1077"/>
        </w:tabs>
        <w:ind w:left="720" w:hanging="363"/>
      </w:pPr>
      <w:rPr>
        <w:rFonts w:hint="default"/>
      </w:rPr>
    </w:lvl>
    <w:lvl w:ilvl="1">
      <w:start w:val="3"/>
      <w:numFmt w:val="decimal"/>
      <w:lvlText w:val="%1%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431312163">
    <w:abstractNumId w:val="15"/>
  </w:num>
  <w:num w:numId="2" w16cid:durableId="257254582">
    <w:abstractNumId w:val="0"/>
  </w:num>
  <w:num w:numId="3" w16cid:durableId="2070112768">
    <w:abstractNumId w:val="8"/>
  </w:num>
  <w:num w:numId="4" w16cid:durableId="1911232927">
    <w:abstractNumId w:val="5"/>
  </w:num>
  <w:num w:numId="5" w16cid:durableId="962004376">
    <w:abstractNumId w:val="3"/>
  </w:num>
  <w:num w:numId="6" w16cid:durableId="1392921560">
    <w:abstractNumId w:val="15"/>
    <w:lvlOverride w:ilvl="0">
      <w:lvl w:ilvl="0">
        <w:start w:val="1"/>
        <w:numFmt w:val="ordinal"/>
        <w:lvlText w:val="%1"/>
        <w:lvlJc w:val="left"/>
        <w:pPr>
          <w:tabs>
            <w:tab w:val="num" w:pos="1077"/>
          </w:tabs>
          <w:ind w:left="0" w:firstLine="357"/>
        </w:pPr>
        <w:rPr>
          <w:rFonts w:hint="default"/>
          <w:b/>
          <w:bCs/>
        </w:rPr>
      </w:lvl>
    </w:lvlOverride>
    <w:lvlOverride w:ilvl="1">
      <w:lvl w:ilvl="1">
        <w:start w:val="1"/>
        <w:numFmt w:val="decimal"/>
        <w:lvlRestart w:val="0"/>
        <w:lvlText w:val="%1%2."/>
        <w:lvlJc w:val="left"/>
        <w:pPr>
          <w:tabs>
            <w:tab w:val="num" w:pos="720"/>
          </w:tabs>
          <w:ind w:left="720" w:hanging="360"/>
        </w:pPr>
        <w:rPr>
          <w:rFonts w:hint="default"/>
        </w:rPr>
      </w:lvl>
    </w:lvlOverride>
    <w:lvlOverride w:ilvl="2">
      <w:lvl w:ilvl="2">
        <w:start w:val="1"/>
        <w:numFmt w:val="lowerRoman"/>
        <w:lvlText w:val="%3)"/>
        <w:lvlJc w:val="left"/>
        <w:pPr>
          <w:tabs>
            <w:tab w:val="num" w:pos="1440"/>
          </w:tabs>
          <w:ind w:left="1080" w:hanging="360"/>
        </w:pPr>
        <w:rPr>
          <w:rFonts w:hint="default"/>
        </w:rPr>
      </w:lvl>
    </w:lvlOverride>
    <w:lvlOverride w:ilvl="3">
      <w:lvl w:ilvl="3">
        <w:start w:val="1"/>
        <w:numFmt w:val="decimal"/>
        <w:lvlText w:val="(%4)"/>
        <w:lvlJc w:val="left"/>
        <w:pPr>
          <w:tabs>
            <w:tab w:val="num" w:pos="1440"/>
          </w:tabs>
          <w:ind w:left="1440" w:hanging="360"/>
        </w:pPr>
        <w:rPr>
          <w:rFonts w:hint="default"/>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7" w16cid:durableId="1012222289">
    <w:abstractNumId w:val="1"/>
  </w:num>
  <w:num w:numId="8" w16cid:durableId="1989895586">
    <w:abstractNumId w:val="13"/>
  </w:num>
  <w:num w:numId="9" w16cid:durableId="58216097">
    <w:abstractNumId w:val="17"/>
  </w:num>
  <w:num w:numId="10" w16cid:durableId="245961629">
    <w:abstractNumId w:val="11"/>
  </w:num>
  <w:num w:numId="11" w16cid:durableId="429931909">
    <w:abstractNumId w:val="4"/>
  </w:num>
  <w:num w:numId="12" w16cid:durableId="154957162">
    <w:abstractNumId w:val="10"/>
  </w:num>
  <w:num w:numId="13" w16cid:durableId="156457239">
    <w:abstractNumId w:val="9"/>
  </w:num>
  <w:num w:numId="14" w16cid:durableId="1804423338">
    <w:abstractNumId w:val="12"/>
  </w:num>
  <w:num w:numId="15" w16cid:durableId="418525101">
    <w:abstractNumId w:val="6"/>
  </w:num>
  <w:num w:numId="16" w16cid:durableId="1614240945">
    <w:abstractNumId w:val="18"/>
  </w:num>
  <w:num w:numId="17" w16cid:durableId="1954509468">
    <w:abstractNumId w:val="7"/>
  </w:num>
  <w:num w:numId="18" w16cid:durableId="1603143612">
    <w:abstractNumId w:val="16"/>
  </w:num>
  <w:num w:numId="19" w16cid:durableId="16850772">
    <w:abstractNumId w:val="2"/>
  </w:num>
  <w:num w:numId="20" w16cid:durableId="8424733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0773"/>
    <w:rsid w:val="000206EB"/>
    <w:rsid w:val="00043FE8"/>
    <w:rsid w:val="00046AEA"/>
    <w:rsid w:val="00096DDE"/>
    <w:rsid w:val="000A4C16"/>
    <w:rsid w:val="000C3B1D"/>
    <w:rsid w:val="000C768B"/>
    <w:rsid w:val="000F3E88"/>
    <w:rsid w:val="00106714"/>
    <w:rsid w:val="00140796"/>
    <w:rsid w:val="00166BED"/>
    <w:rsid w:val="00175E1D"/>
    <w:rsid w:val="00180B2B"/>
    <w:rsid w:val="001A1E9D"/>
    <w:rsid w:val="001C0872"/>
    <w:rsid w:val="001C17E7"/>
    <w:rsid w:val="001D2178"/>
    <w:rsid w:val="001F408E"/>
    <w:rsid w:val="00212163"/>
    <w:rsid w:val="002917FC"/>
    <w:rsid w:val="002962E3"/>
    <w:rsid w:val="002A2A27"/>
    <w:rsid w:val="002A4CAA"/>
    <w:rsid w:val="002F77A7"/>
    <w:rsid w:val="003060E3"/>
    <w:rsid w:val="003251C6"/>
    <w:rsid w:val="00355D6E"/>
    <w:rsid w:val="00356EA5"/>
    <w:rsid w:val="0036738A"/>
    <w:rsid w:val="003A6ECC"/>
    <w:rsid w:val="003D502B"/>
    <w:rsid w:val="003F22B8"/>
    <w:rsid w:val="003F5F47"/>
    <w:rsid w:val="00457959"/>
    <w:rsid w:val="0047585F"/>
    <w:rsid w:val="004A5F62"/>
    <w:rsid w:val="00502E06"/>
    <w:rsid w:val="00506832"/>
    <w:rsid w:val="00511277"/>
    <w:rsid w:val="00532BFB"/>
    <w:rsid w:val="00592D2B"/>
    <w:rsid w:val="00595C61"/>
    <w:rsid w:val="005A673D"/>
    <w:rsid w:val="005B7421"/>
    <w:rsid w:val="005D40DF"/>
    <w:rsid w:val="005F3353"/>
    <w:rsid w:val="00612A23"/>
    <w:rsid w:val="006261F3"/>
    <w:rsid w:val="0069544D"/>
    <w:rsid w:val="006B63B8"/>
    <w:rsid w:val="007301F4"/>
    <w:rsid w:val="00733C5C"/>
    <w:rsid w:val="00750D9F"/>
    <w:rsid w:val="007767CA"/>
    <w:rsid w:val="00785327"/>
    <w:rsid w:val="007A35F8"/>
    <w:rsid w:val="007C41FC"/>
    <w:rsid w:val="0083283B"/>
    <w:rsid w:val="00862FC4"/>
    <w:rsid w:val="00897CBF"/>
    <w:rsid w:val="008A295F"/>
    <w:rsid w:val="008C2091"/>
    <w:rsid w:val="008C41E3"/>
    <w:rsid w:val="008C466D"/>
    <w:rsid w:val="008C5F19"/>
    <w:rsid w:val="008C7086"/>
    <w:rsid w:val="008D59CA"/>
    <w:rsid w:val="008F2E65"/>
    <w:rsid w:val="008F55EB"/>
    <w:rsid w:val="009257D0"/>
    <w:rsid w:val="00925A72"/>
    <w:rsid w:val="00986DA6"/>
    <w:rsid w:val="00992559"/>
    <w:rsid w:val="00996276"/>
    <w:rsid w:val="0099696E"/>
    <w:rsid w:val="009C69DD"/>
    <w:rsid w:val="009E2F05"/>
    <w:rsid w:val="00A20FAD"/>
    <w:rsid w:val="00A35281"/>
    <w:rsid w:val="00A4143B"/>
    <w:rsid w:val="00A5234F"/>
    <w:rsid w:val="00A55428"/>
    <w:rsid w:val="00A5664B"/>
    <w:rsid w:val="00A8111A"/>
    <w:rsid w:val="00A82BA7"/>
    <w:rsid w:val="00A90362"/>
    <w:rsid w:val="00A91D6E"/>
    <w:rsid w:val="00A92109"/>
    <w:rsid w:val="00A9266A"/>
    <w:rsid w:val="00AB168F"/>
    <w:rsid w:val="00B35929"/>
    <w:rsid w:val="00B444DF"/>
    <w:rsid w:val="00B4592E"/>
    <w:rsid w:val="00B804A3"/>
    <w:rsid w:val="00B95E9E"/>
    <w:rsid w:val="00BB0EB5"/>
    <w:rsid w:val="00BC23A4"/>
    <w:rsid w:val="00BD0773"/>
    <w:rsid w:val="00BD7042"/>
    <w:rsid w:val="00BE2BC6"/>
    <w:rsid w:val="00C04060"/>
    <w:rsid w:val="00C13D1D"/>
    <w:rsid w:val="00C33190"/>
    <w:rsid w:val="00CA069C"/>
    <w:rsid w:val="00CC6BAA"/>
    <w:rsid w:val="00CE7D19"/>
    <w:rsid w:val="00D37834"/>
    <w:rsid w:val="00D472C5"/>
    <w:rsid w:val="00D53CAB"/>
    <w:rsid w:val="00D73179"/>
    <w:rsid w:val="00D77103"/>
    <w:rsid w:val="00DA01EF"/>
    <w:rsid w:val="00DA38EA"/>
    <w:rsid w:val="00DA3CA7"/>
    <w:rsid w:val="00DA6E52"/>
    <w:rsid w:val="00DC1378"/>
    <w:rsid w:val="00DC4B25"/>
    <w:rsid w:val="00E223F2"/>
    <w:rsid w:val="00E23E07"/>
    <w:rsid w:val="00E61A1C"/>
    <w:rsid w:val="00E6638B"/>
    <w:rsid w:val="00E853EC"/>
    <w:rsid w:val="00E90672"/>
    <w:rsid w:val="00E96AB9"/>
    <w:rsid w:val="00EA0713"/>
    <w:rsid w:val="00EA2B84"/>
    <w:rsid w:val="00EB3335"/>
    <w:rsid w:val="00EC2237"/>
    <w:rsid w:val="00EE4D7F"/>
    <w:rsid w:val="00F05731"/>
    <w:rsid w:val="00F10A40"/>
    <w:rsid w:val="00F34C6F"/>
    <w:rsid w:val="00F81B87"/>
    <w:rsid w:val="00FA7AF4"/>
    <w:rsid w:val="00FC2E05"/>
    <w:rsid w:val="00FF73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C9808"/>
  <w15:docId w15:val="{B95882FA-F8C8-0347-A358-AB77F905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17FC"/>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estern">
    <w:name w:val="western"/>
    <w:basedOn w:val="Normalny"/>
    <w:rsid w:val="002917FC"/>
    <w:pPr>
      <w:spacing w:before="100" w:beforeAutospacing="1"/>
      <w:jc w:val="both"/>
    </w:pPr>
    <w:rPr>
      <w:rFonts w:ascii="Arial" w:hAnsi="Arial" w:cs="Arial"/>
    </w:rPr>
  </w:style>
  <w:style w:type="paragraph" w:styleId="Tytu">
    <w:name w:val="Title"/>
    <w:basedOn w:val="Normalny"/>
    <w:qFormat/>
    <w:rsid w:val="002917FC"/>
    <w:pPr>
      <w:jc w:val="center"/>
    </w:pPr>
    <w:rPr>
      <w:b/>
      <w:bCs/>
    </w:rPr>
  </w:style>
  <w:style w:type="paragraph" w:styleId="Nagwek">
    <w:name w:val="header"/>
    <w:basedOn w:val="Normalny"/>
    <w:link w:val="NagwekZnak"/>
    <w:unhideWhenUsed/>
    <w:rsid w:val="00A90362"/>
    <w:pPr>
      <w:tabs>
        <w:tab w:val="center" w:pos="4536"/>
        <w:tab w:val="right" w:pos="9072"/>
      </w:tabs>
    </w:pPr>
  </w:style>
  <w:style w:type="character" w:customStyle="1" w:styleId="NagwekZnak">
    <w:name w:val="Nagłówek Znak"/>
    <w:link w:val="Nagwek"/>
    <w:rsid w:val="00A90362"/>
    <w:rPr>
      <w:sz w:val="24"/>
      <w:szCs w:val="24"/>
    </w:rPr>
  </w:style>
  <w:style w:type="paragraph" w:styleId="Stopka">
    <w:name w:val="footer"/>
    <w:basedOn w:val="Normalny"/>
    <w:link w:val="StopkaZnak"/>
    <w:uiPriority w:val="99"/>
    <w:unhideWhenUsed/>
    <w:rsid w:val="00A90362"/>
    <w:pPr>
      <w:tabs>
        <w:tab w:val="center" w:pos="4536"/>
        <w:tab w:val="right" w:pos="9072"/>
      </w:tabs>
    </w:pPr>
  </w:style>
  <w:style w:type="character" w:customStyle="1" w:styleId="StopkaZnak">
    <w:name w:val="Stopka Znak"/>
    <w:link w:val="Stopka"/>
    <w:uiPriority w:val="99"/>
    <w:rsid w:val="00A90362"/>
    <w:rPr>
      <w:sz w:val="24"/>
      <w:szCs w:val="24"/>
    </w:rPr>
  </w:style>
  <w:style w:type="character" w:styleId="Numerstrony">
    <w:name w:val="page number"/>
    <w:semiHidden/>
    <w:rsid w:val="00A90362"/>
    <w:rPr>
      <w:rFonts w:cs="Times New Roman"/>
    </w:rPr>
  </w:style>
  <w:style w:type="character" w:styleId="Odwoaniedokomentarza">
    <w:name w:val="annotation reference"/>
    <w:basedOn w:val="Domylnaczcionkaakapitu"/>
    <w:uiPriority w:val="99"/>
    <w:semiHidden/>
    <w:unhideWhenUsed/>
    <w:rsid w:val="008C466D"/>
    <w:rPr>
      <w:sz w:val="16"/>
      <w:szCs w:val="16"/>
    </w:rPr>
  </w:style>
  <w:style w:type="paragraph" w:styleId="Tekstkomentarza">
    <w:name w:val="annotation text"/>
    <w:basedOn w:val="Normalny"/>
    <w:link w:val="TekstkomentarzaZnak"/>
    <w:uiPriority w:val="99"/>
    <w:unhideWhenUsed/>
    <w:rsid w:val="008C466D"/>
    <w:rPr>
      <w:sz w:val="20"/>
      <w:szCs w:val="20"/>
    </w:rPr>
  </w:style>
  <w:style w:type="character" w:customStyle="1" w:styleId="TekstkomentarzaZnak">
    <w:name w:val="Tekst komentarza Znak"/>
    <w:basedOn w:val="Domylnaczcionkaakapitu"/>
    <w:link w:val="Tekstkomentarza"/>
    <w:uiPriority w:val="99"/>
    <w:rsid w:val="008C466D"/>
  </w:style>
  <w:style w:type="paragraph" w:styleId="Tematkomentarza">
    <w:name w:val="annotation subject"/>
    <w:basedOn w:val="Tekstkomentarza"/>
    <w:next w:val="Tekstkomentarza"/>
    <w:link w:val="TematkomentarzaZnak"/>
    <w:uiPriority w:val="99"/>
    <w:semiHidden/>
    <w:unhideWhenUsed/>
    <w:rsid w:val="008C466D"/>
    <w:rPr>
      <w:b/>
      <w:bCs/>
    </w:rPr>
  </w:style>
  <w:style w:type="character" w:customStyle="1" w:styleId="TematkomentarzaZnak">
    <w:name w:val="Temat komentarza Znak"/>
    <w:basedOn w:val="TekstkomentarzaZnak"/>
    <w:link w:val="Tematkomentarza"/>
    <w:uiPriority w:val="99"/>
    <w:semiHidden/>
    <w:rsid w:val="008C466D"/>
    <w:rPr>
      <w:b/>
      <w:bCs/>
    </w:rPr>
  </w:style>
  <w:style w:type="paragraph" w:styleId="Tekstdymka">
    <w:name w:val="Balloon Text"/>
    <w:basedOn w:val="Normalny"/>
    <w:link w:val="TekstdymkaZnak"/>
    <w:uiPriority w:val="99"/>
    <w:semiHidden/>
    <w:unhideWhenUsed/>
    <w:rsid w:val="008C466D"/>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466D"/>
    <w:rPr>
      <w:rFonts w:ascii="Segoe UI" w:hAnsi="Segoe UI" w:cs="Segoe UI"/>
      <w:sz w:val="18"/>
      <w:szCs w:val="18"/>
    </w:rPr>
  </w:style>
  <w:style w:type="paragraph" w:styleId="Poprawka">
    <w:name w:val="Revision"/>
    <w:hidden/>
    <w:uiPriority w:val="99"/>
    <w:semiHidden/>
    <w:rsid w:val="00E61A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4190-535B-4203-AD92-DBF13C88E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1479</Words>
  <Characters>8878</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1</vt:lpstr>
    </vt:vector>
  </TitlesOfParts>
  <Company>ZKM</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Leszek</dc:creator>
  <cp:lastModifiedBy>Kamil Grzymkowski</cp:lastModifiedBy>
  <cp:revision>7</cp:revision>
  <cp:lastPrinted>2025-08-29T11:16:00Z</cp:lastPrinted>
  <dcterms:created xsi:type="dcterms:W3CDTF">2025-08-29T12:13:00Z</dcterms:created>
  <dcterms:modified xsi:type="dcterms:W3CDTF">2025-12-15T07:42:00Z</dcterms:modified>
</cp:coreProperties>
</file>